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BEB" w:rsidRDefault="00655BEB" w:rsidP="00655BEB">
      <w:pPr>
        <w:spacing w:after="0" w:line="240" w:lineRule="auto"/>
        <w:jc w:val="both"/>
        <w:textAlignment w:val="baseline"/>
        <w:rPr>
          <w:rFonts w:ascii="Arial" w:eastAsia="Times New Roman" w:hAnsi="Arial" w:cs="Arial"/>
          <w:b/>
          <w:bCs/>
          <w:color w:val="000000"/>
          <w:sz w:val="24"/>
          <w:szCs w:val="24"/>
          <w:bdr w:val="none" w:sz="0" w:space="0" w:color="auto" w:frame="1"/>
          <w:lang w:eastAsia="ru-RU"/>
        </w:rPr>
      </w:pPr>
      <w:r>
        <w:rPr>
          <w:rFonts w:ascii="Arial" w:eastAsia="Times New Roman" w:hAnsi="Arial" w:cs="Arial"/>
          <w:b/>
          <w:bCs/>
          <w:color w:val="000000"/>
          <w:sz w:val="24"/>
          <w:szCs w:val="24"/>
          <w:bdr w:val="none" w:sz="0" w:space="0" w:color="auto" w:frame="1"/>
          <w:lang w:eastAsia="ru-RU"/>
        </w:rPr>
        <w:t>Токсикомания и способы ее профилактики.</w:t>
      </w:r>
    </w:p>
    <w:p w:rsidR="00655BEB" w:rsidRDefault="00655BEB" w:rsidP="00655BEB">
      <w:pPr>
        <w:spacing w:after="0" w:line="240" w:lineRule="auto"/>
        <w:jc w:val="both"/>
        <w:textAlignment w:val="baseline"/>
        <w:rPr>
          <w:rFonts w:ascii="Arial" w:eastAsia="Times New Roman" w:hAnsi="Arial" w:cs="Arial"/>
          <w:b/>
          <w:bCs/>
          <w:color w:val="000000"/>
          <w:sz w:val="24"/>
          <w:szCs w:val="24"/>
          <w:bdr w:val="none" w:sz="0" w:space="0" w:color="auto" w:frame="1"/>
          <w:lang w:eastAsia="ru-RU"/>
        </w:rPr>
      </w:pP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bCs/>
          <w:sz w:val="28"/>
          <w:szCs w:val="28"/>
          <w:bdr w:val="none" w:sz="0" w:space="0" w:color="auto" w:frame="1"/>
          <w:lang w:eastAsia="ru-RU"/>
        </w:rPr>
        <w:t>Т</w:t>
      </w:r>
      <w:r w:rsidR="00655BEB" w:rsidRPr="00655BEB">
        <w:rPr>
          <w:rFonts w:ascii="Times New Roman" w:hAnsi="Times New Roman" w:cs="Times New Roman"/>
          <w:bCs/>
          <w:sz w:val="28"/>
          <w:szCs w:val="28"/>
          <w:bdr w:val="none" w:sz="0" w:space="0" w:color="auto" w:frame="1"/>
          <w:lang w:eastAsia="ru-RU"/>
        </w:rPr>
        <w:t>оксикомания</w:t>
      </w:r>
      <w:r w:rsidRPr="00655BEB">
        <w:rPr>
          <w:rFonts w:ascii="Times New Roman" w:hAnsi="Times New Roman" w:cs="Times New Roman"/>
          <w:sz w:val="28"/>
          <w:szCs w:val="28"/>
          <w:lang w:eastAsia="ru-RU"/>
        </w:rPr>
        <w:t> – болезненное пристрастие к веществам, не входящим в официальный список наркотических препаратов. С точки зрения биологических процессов разница между токсикоманией и наркоманией отсутствует, отличие заключается лишь в социально-юридических факторах. Средства, вызывающие токсикоманию, провоцируют состояние, напоминающее алкогольное или наркотическое опьянение. При длительном употреблении меняется личность больного, возникают психические и соматические нарушения. При прекращении приема развивается абстинентный синдром.</w:t>
      </w:r>
      <w:bookmarkStart w:id="0" w:name="detail"/>
      <w:bookmarkEnd w:id="0"/>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Общие сведения</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rPr>
        <w:t xml:space="preserve">Токсикомания – злоупотребление </w:t>
      </w:r>
      <w:proofErr w:type="spellStart"/>
      <w:r w:rsidRPr="00655BEB">
        <w:rPr>
          <w:rFonts w:ascii="Times New Roman" w:hAnsi="Times New Roman" w:cs="Times New Roman"/>
          <w:sz w:val="28"/>
          <w:szCs w:val="28"/>
        </w:rPr>
        <w:t>психоактивными</w:t>
      </w:r>
      <w:proofErr w:type="spellEnd"/>
      <w:r w:rsidRPr="00655BEB">
        <w:rPr>
          <w:rFonts w:ascii="Times New Roman" w:hAnsi="Times New Roman" w:cs="Times New Roman"/>
          <w:sz w:val="28"/>
          <w:szCs w:val="28"/>
        </w:rPr>
        <w:t xml:space="preserve"> лекарственными препаратами, средствами бытовой химии и другими веществами, не входящими в список наркотических средств. Разграничение токсикомании и </w:t>
      </w:r>
      <w:hyperlink r:id="rId6" w:history="1">
        <w:r w:rsidRPr="00655BEB">
          <w:rPr>
            <w:rFonts w:ascii="Times New Roman" w:hAnsi="Times New Roman" w:cs="Times New Roman"/>
            <w:sz w:val="28"/>
            <w:szCs w:val="28"/>
          </w:rPr>
          <w:t>наркомании</w:t>
        </w:r>
      </w:hyperlink>
      <w:r w:rsidRPr="00655BEB">
        <w:rPr>
          <w:rFonts w:ascii="Times New Roman" w:hAnsi="Times New Roman" w:cs="Times New Roman"/>
          <w:sz w:val="28"/>
          <w:szCs w:val="28"/>
        </w:rPr>
        <w:t> носит</w:t>
      </w:r>
      <w:r w:rsidRPr="00655BEB">
        <w:rPr>
          <w:rFonts w:ascii="Times New Roman" w:hAnsi="Times New Roman" w:cs="Times New Roman"/>
          <w:sz w:val="28"/>
          <w:szCs w:val="28"/>
          <w:lang w:eastAsia="ru-RU"/>
        </w:rPr>
        <w:t xml:space="preserve"> чисто юридический характер. С точки зрения медицины это – аналогичные состояния, сопровождающиеся развитием зависимости с последующим изменением личности, ухудшением социального статуса, нарушением физического и психического здоровья.</w:t>
      </w:r>
    </w:p>
    <w:p w:rsidR="00DA70B5" w:rsidRPr="00C851BD" w:rsidRDefault="00DA70B5" w:rsidP="00655BEB">
      <w:pPr>
        <w:rPr>
          <w:rFonts w:ascii="Times New Roman" w:hAnsi="Times New Roman" w:cs="Times New Roman"/>
          <w:sz w:val="28"/>
          <w:szCs w:val="28"/>
        </w:rPr>
      </w:pPr>
      <w:proofErr w:type="gramStart"/>
      <w:r w:rsidRPr="00655BEB">
        <w:rPr>
          <w:rFonts w:ascii="Times New Roman" w:hAnsi="Times New Roman" w:cs="Times New Roman"/>
          <w:sz w:val="28"/>
          <w:szCs w:val="28"/>
          <w:lang w:eastAsia="ru-RU"/>
        </w:rPr>
        <w:t>Официально к токсикоманиям относят любые химические зависимости от легальных веществ, в том числе – от табака, </w:t>
      </w:r>
      <w:hyperlink r:id="rId7" w:history="1">
        <w:r w:rsidRPr="00655BEB">
          <w:rPr>
            <w:rFonts w:ascii="Times New Roman" w:hAnsi="Times New Roman" w:cs="Times New Roman"/>
            <w:sz w:val="28"/>
            <w:szCs w:val="28"/>
            <w:u w:val="single"/>
            <w:bdr w:val="none" w:sz="0" w:space="0" w:color="auto" w:frame="1"/>
            <w:lang w:eastAsia="ru-RU"/>
          </w:rPr>
          <w:t>алкоголя</w:t>
        </w:r>
      </w:hyperlink>
      <w:r w:rsidRPr="00655BEB">
        <w:rPr>
          <w:rFonts w:ascii="Times New Roman" w:hAnsi="Times New Roman" w:cs="Times New Roman"/>
          <w:sz w:val="28"/>
          <w:szCs w:val="28"/>
          <w:lang w:eastAsia="ru-RU"/>
        </w:rPr>
        <w:t>, снотворных и </w:t>
      </w:r>
      <w:bookmarkStart w:id="1" w:name="_GoBack"/>
      <w:r w:rsidRPr="00C851BD">
        <w:rPr>
          <w:rFonts w:ascii="Times New Roman" w:hAnsi="Times New Roman" w:cs="Times New Roman"/>
          <w:color w:val="000000" w:themeColor="text1"/>
          <w:sz w:val="28"/>
          <w:szCs w:val="28"/>
          <w:lang w:eastAsia="ru-RU"/>
        </w:rPr>
        <w:fldChar w:fldCharType="begin"/>
      </w:r>
      <w:r w:rsidRPr="00C851BD">
        <w:rPr>
          <w:rFonts w:ascii="Times New Roman" w:hAnsi="Times New Roman" w:cs="Times New Roman"/>
          <w:color w:val="000000" w:themeColor="text1"/>
          <w:sz w:val="28"/>
          <w:szCs w:val="28"/>
          <w:lang w:eastAsia="ru-RU"/>
        </w:rPr>
        <w:instrText xml:space="preserve"> HYPERLINK "https://www.krasotaimedicina.ru/diseases/narcologic/sedative-abuse" </w:instrText>
      </w:r>
      <w:r w:rsidRPr="00C851BD">
        <w:rPr>
          <w:rFonts w:ascii="Times New Roman" w:hAnsi="Times New Roman" w:cs="Times New Roman"/>
          <w:color w:val="000000" w:themeColor="text1"/>
          <w:sz w:val="28"/>
          <w:szCs w:val="28"/>
          <w:lang w:eastAsia="ru-RU"/>
        </w:rPr>
        <w:fldChar w:fldCharType="separate"/>
      </w:r>
      <w:r w:rsidRPr="00C851BD">
        <w:rPr>
          <w:rFonts w:ascii="Times New Roman" w:hAnsi="Times New Roman" w:cs="Times New Roman"/>
          <w:color w:val="000000" w:themeColor="text1"/>
          <w:sz w:val="28"/>
          <w:szCs w:val="28"/>
          <w:u w:val="single"/>
          <w:bdr w:val="none" w:sz="0" w:space="0" w:color="auto" w:frame="1"/>
          <w:lang w:eastAsia="ru-RU"/>
        </w:rPr>
        <w:t>седативных препаратов</w:t>
      </w:r>
      <w:r w:rsidRPr="00C851BD">
        <w:rPr>
          <w:rFonts w:ascii="Times New Roman" w:hAnsi="Times New Roman" w:cs="Times New Roman"/>
          <w:color w:val="000000" w:themeColor="text1"/>
          <w:sz w:val="28"/>
          <w:szCs w:val="28"/>
          <w:lang w:eastAsia="ru-RU"/>
        </w:rPr>
        <w:fldChar w:fldCharType="end"/>
      </w:r>
      <w:r w:rsidRPr="00C851BD">
        <w:rPr>
          <w:rFonts w:ascii="Times New Roman" w:hAnsi="Times New Roman" w:cs="Times New Roman"/>
          <w:color w:val="000000" w:themeColor="text1"/>
          <w:sz w:val="28"/>
          <w:szCs w:val="28"/>
          <w:lang w:eastAsia="ru-RU"/>
        </w:rPr>
        <w:t> и т. д. Однако на практике специалисты чаще используют термин «токсик</w:t>
      </w:r>
      <w:bookmarkEnd w:id="1"/>
      <w:r w:rsidRPr="00655BEB">
        <w:rPr>
          <w:rFonts w:ascii="Times New Roman" w:hAnsi="Times New Roman" w:cs="Times New Roman"/>
          <w:sz w:val="28"/>
          <w:szCs w:val="28"/>
          <w:lang w:eastAsia="ru-RU"/>
        </w:rPr>
        <w:t>омания» в более узком смысле – как название группы зависимостей от летучих веществ, относящихся к группе средств бытовой и (реже) промышленной химии.</w:t>
      </w:r>
      <w:proofErr w:type="gramEnd"/>
      <w:r w:rsidRPr="00655BEB">
        <w:rPr>
          <w:rFonts w:ascii="Times New Roman" w:hAnsi="Times New Roman" w:cs="Times New Roman"/>
          <w:sz w:val="28"/>
          <w:szCs w:val="28"/>
          <w:lang w:eastAsia="ru-RU"/>
        </w:rPr>
        <w:t xml:space="preserve"> Лечением всех видов токсикомании занимаются специалисты в области </w:t>
      </w:r>
      <w:hyperlink r:id="rId8" w:history="1">
        <w:r w:rsidRPr="00C851BD">
          <w:rPr>
            <w:rFonts w:ascii="Times New Roman" w:hAnsi="Times New Roman" w:cs="Times New Roman"/>
            <w:sz w:val="28"/>
            <w:szCs w:val="28"/>
          </w:rPr>
          <w:t>наркологии</w:t>
        </w:r>
      </w:hyperlink>
      <w:r w:rsidRPr="00C851BD">
        <w:rPr>
          <w:rFonts w:ascii="Times New Roman" w:hAnsi="Times New Roman" w:cs="Times New Roman"/>
          <w:sz w:val="28"/>
          <w:szCs w:val="28"/>
        </w:rPr>
        <w:t>.</w:t>
      </w:r>
    </w:p>
    <w:p w:rsidR="00DA70B5" w:rsidRPr="00655BEB" w:rsidRDefault="00DA70B5" w:rsidP="00655BEB">
      <w:pPr>
        <w:rPr>
          <w:rFonts w:ascii="Times New Roman" w:hAnsi="Times New Roman" w:cs="Times New Roman"/>
          <w:b/>
          <w:sz w:val="28"/>
          <w:szCs w:val="28"/>
          <w:lang w:eastAsia="ru-RU"/>
        </w:rPr>
      </w:pPr>
      <w:bookmarkStart w:id="2" w:name="h2_2"/>
      <w:bookmarkEnd w:id="2"/>
      <w:r w:rsidRPr="00655BEB">
        <w:rPr>
          <w:rFonts w:ascii="Times New Roman" w:hAnsi="Times New Roman" w:cs="Times New Roman"/>
          <w:b/>
          <w:sz w:val="28"/>
          <w:szCs w:val="28"/>
          <w:lang w:eastAsia="ru-RU"/>
        </w:rPr>
        <w:t>Причины и механизм развития токсикомании</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Токсикомании с использованием средств бытовой химии рассматриваются преимущественно как проблема детей и подростков, средний возраст пациентов, страдающих токсикоманией, составляет 12-14 лет. У взрослых людей токсикомании, связанные с употреблением бытовых и промышленных химических препаратов встречаются редко. В числе средств, употребляемых при токсикомании – ацетон, растворители для нитрокрасок, бензин, горючее для авиамоделей, лак для обуви, пятновыводители и клеи.</w:t>
      </w:r>
    </w:p>
    <w:p w:rsidR="00DA70B5" w:rsidRPr="00655BEB" w:rsidRDefault="00DA70B5" w:rsidP="00655BEB">
      <w:pPr>
        <w:rPr>
          <w:rFonts w:ascii="Times New Roman" w:hAnsi="Times New Roman" w:cs="Times New Roman"/>
          <w:sz w:val="28"/>
          <w:szCs w:val="28"/>
          <w:lang w:eastAsia="ru-RU"/>
        </w:rPr>
      </w:pPr>
      <w:proofErr w:type="spellStart"/>
      <w:r w:rsidRPr="00655BEB">
        <w:rPr>
          <w:rFonts w:ascii="Times New Roman" w:hAnsi="Times New Roman" w:cs="Times New Roman"/>
          <w:sz w:val="28"/>
          <w:szCs w:val="28"/>
          <w:lang w:eastAsia="ru-RU"/>
        </w:rPr>
        <w:t>Психоактивное</w:t>
      </w:r>
      <w:proofErr w:type="spellEnd"/>
      <w:r w:rsidRPr="00655BEB">
        <w:rPr>
          <w:rFonts w:ascii="Times New Roman" w:hAnsi="Times New Roman" w:cs="Times New Roman"/>
          <w:sz w:val="28"/>
          <w:szCs w:val="28"/>
          <w:lang w:eastAsia="ru-RU"/>
        </w:rPr>
        <w:t xml:space="preserve"> действие этих средств обеспечивается за счет ацетона, </w:t>
      </w:r>
      <w:proofErr w:type="spellStart"/>
      <w:r w:rsidRPr="00655BEB">
        <w:rPr>
          <w:rFonts w:ascii="Times New Roman" w:hAnsi="Times New Roman" w:cs="Times New Roman"/>
          <w:sz w:val="28"/>
          <w:szCs w:val="28"/>
          <w:lang w:eastAsia="ru-RU"/>
        </w:rPr>
        <w:t>гексана</w:t>
      </w:r>
      <w:proofErr w:type="spellEnd"/>
      <w:r w:rsidRPr="00655BEB">
        <w:rPr>
          <w:rFonts w:ascii="Times New Roman" w:hAnsi="Times New Roman" w:cs="Times New Roman"/>
          <w:sz w:val="28"/>
          <w:szCs w:val="28"/>
          <w:lang w:eastAsia="ru-RU"/>
        </w:rPr>
        <w:t xml:space="preserve">, бензола, толуола, ксилола, </w:t>
      </w:r>
      <w:proofErr w:type="spellStart"/>
      <w:r w:rsidRPr="00655BEB">
        <w:rPr>
          <w:rFonts w:ascii="Times New Roman" w:hAnsi="Times New Roman" w:cs="Times New Roman"/>
          <w:sz w:val="28"/>
          <w:szCs w:val="28"/>
          <w:lang w:eastAsia="ru-RU"/>
        </w:rPr>
        <w:t>трихлорэтана</w:t>
      </w:r>
      <w:proofErr w:type="spellEnd"/>
      <w:r w:rsidRPr="00655BEB">
        <w:rPr>
          <w:rFonts w:ascii="Times New Roman" w:hAnsi="Times New Roman" w:cs="Times New Roman"/>
          <w:sz w:val="28"/>
          <w:szCs w:val="28"/>
          <w:lang w:eastAsia="ru-RU"/>
        </w:rPr>
        <w:t xml:space="preserve">, </w:t>
      </w:r>
      <w:proofErr w:type="spellStart"/>
      <w:r w:rsidRPr="00655BEB">
        <w:rPr>
          <w:rFonts w:ascii="Times New Roman" w:hAnsi="Times New Roman" w:cs="Times New Roman"/>
          <w:sz w:val="28"/>
          <w:szCs w:val="28"/>
          <w:lang w:eastAsia="ru-RU"/>
        </w:rPr>
        <w:t>трихлорэтилена</w:t>
      </w:r>
      <w:proofErr w:type="spellEnd"/>
      <w:r w:rsidRPr="00655BEB">
        <w:rPr>
          <w:rFonts w:ascii="Times New Roman" w:hAnsi="Times New Roman" w:cs="Times New Roman"/>
          <w:sz w:val="28"/>
          <w:szCs w:val="28"/>
          <w:lang w:eastAsia="ru-RU"/>
        </w:rPr>
        <w:t xml:space="preserve">, </w:t>
      </w:r>
      <w:proofErr w:type="spellStart"/>
      <w:r w:rsidRPr="00655BEB">
        <w:rPr>
          <w:rFonts w:ascii="Times New Roman" w:hAnsi="Times New Roman" w:cs="Times New Roman"/>
          <w:sz w:val="28"/>
          <w:szCs w:val="28"/>
          <w:lang w:eastAsia="ru-RU"/>
        </w:rPr>
        <w:lastRenderedPageBreak/>
        <w:t>герхлорэтилена</w:t>
      </w:r>
      <w:proofErr w:type="spellEnd"/>
      <w:r w:rsidRPr="00655BEB">
        <w:rPr>
          <w:rFonts w:ascii="Times New Roman" w:hAnsi="Times New Roman" w:cs="Times New Roman"/>
          <w:sz w:val="28"/>
          <w:szCs w:val="28"/>
          <w:lang w:eastAsia="ru-RU"/>
        </w:rPr>
        <w:t xml:space="preserve"> и некоторых других компонентов. Все перечисленные химические средства отличаются высокой токсичностью и быстрой испаряемостью. Наибольшую опасность с точки зрения отдаленных последствий представляют пятновыводители, толуол и этилированные бензины, которые очень быстро начинают влиять на интеллект подростков.</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В группе риска развития токсикомании преобладают беспризорные дети и дети из неблагополучных семей, однако средствами бытовой химии могут начать злоупотреблять и социально благополучные подростки. Это связано с особенностями психики, свойственными подростковому возрасту: стремлением к независимости, любопытством, недостаточно развитой волей, склонностью к подражанию «авторитетам» (сверстникам из той же компании, уже страдающим токсикоманией) и слабой способностью оценивать отдаленные последствия собственных поступков.</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Из-за отсутствия материальных средств и проблем при попытке достать вещества, вызывающие изменения сознания, подростки используют легкодоступные химические препараты, которые можно найти дома или купить на карманные деньги. Все средства применяют, вдыхая пары. Другие варианты использования при токсикомании неприменимы либо из-за отсутствия эффекта, либо из-за непосредственной опасности для жизни. Выраженность действия зависит от глубины вдоха и концентрации вещества во вдыхаемых парах.</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 xml:space="preserve">На начальных стадиях токсикомании употребление стимулируется красочными </w:t>
      </w:r>
      <w:proofErr w:type="spellStart"/>
      <w:r w:rsidRPr="00655BEB">
        <w:rPr>
          <w:rFonts w:ascii="Times New Roman" w:hAnsi="Times New Roman" w:cs="Times New Roman"/>
          <w:sz w:val="28"/>
          <w:szCs w:val="28"/>
          <w:lang w:eastAsia="ru-RU"/>
        </w:rPr>
        <w:t>сноподобными</w:t>
      </w:r>
      <w:proofErr w:type="spellEnd"/>
      <w:r w:rsidRPr="00655BEB">
        <w:rPr>
          <w:rFonts w:ascii="Times New Roman" w:hAnsi="Times New Roman" w:cs="Times New Roman"/>
          <w:sz w:val="28"/>
          <w:szCs w:val="28"/>
          <w:lang w:eastAsia="ru-RU"/>
        </w:rPr>
        <w:t xml:space="preserve"> галлюцинациями. Из-за индивидуальных особенностей реагирования зависимость возникает не у всех подростков. Некоторые дети чувствуют слишком слабую эйфорию, в момент употребления у них превалируют выраженные негативные соматические симптомы: тошнота, рвота и головная боль. Если ребенок получил удовольствие при первом-втором употреблении, он начинает нюхать вещество регулярно. Влечение возникает уже после 5-6 приемов.</w:t>
      </w:r>
    </w:p>
    <w:p w:rsidR="00DA70B5" w:rsidRPr="00655BEB" w:rsidRDefault="00DA70B5" w:rsidP="00655BEB">
      <w:pPr>
        <w:rPr>
          <w:rFonts w:ascii="Times New Roman" w:hAnsi="Times New Roman" w:cs="Times New Roman"/>
        </w:rPr>
      </w:pPr>
      <w:r w:rsidRPr="00655BEB">
        <w:rPr>
          <w:rFonts w:ascii="Times New Roman" w:hAnsi="Times New Roman" w:cs="Times New Roman"/>
          <w:sz w:val="28"/>
          <w:szCs w:val="28"/>
          <w:lang w:eastAsia="ru-RU"/>
        </w:rPr>
        <w:t xml:space="preserve">Со временем организм «приспосабливается» к постоянному употреблению химических веществ. Головная боль и тошнота уменьшаются или исчезают, нарушения координации движений становятся менее выраженными. Эйфория наступает быстрее, подросток учится частично управлять своими галлюцинациями. При этом доза вещества, необходимого для достижения прежнего эффекта, возрастает в 2-3 раза. Развивается зависимость. Круг интересов сужается, ребенок общается преимущественно с другими </w:t>
      </w:r>
      <w:r w:rsidRPr="00655BEB">
        <w:rPr>
          <w:rFonts w:ascii="Times New Roman" w:hAnsi="Times New Roman" w:cs="Times New Roman"/>
          <w:sz w:val="28"/>
          <w:szCs w:val="28"/>
          <w:lang w:eastAsia="ru-RU"/>
        </w:rPr>
        <w:lastRenderedPageBreak/>
        <w:t xml:space="preserve">токсикоманами, нюхает химическое </w:t>
      </w:r>
      <w:proofErr w:type="gramStart"/>
      <w:r w:rsidRPr="00655BEB">
        <w:rPr>
          <w:rFonts w:ascii="Times New Roman" w:hAnsi="Times New Roman" w:cs="Times New Roman"/>
          <w:sz w:val="28"/>
          <w:szCs w:val="28"/>
          <w:lang w:eastAsia="ru-RU"/>
        </w:rPr>
        <w:t>средство</w:t>
      </w:r>
      <w:proofErr w:type="gramEnd"/>
      <w:r w:rsidRPr="00655BEB">
        <w:rPr>
          <w:rFonts w:ascii="Times New Roman" w:hAnsi="Times New Roman" w:cs="Times New Roman"/>
          <w:sz w:val="28"/>
          <w:szCs w:val="28"/>
          <w:lang w:eastAsia="ru-RU"/>
        </w:rPr>
        <w:t xml:space="preserve"> как в компании, так и в одиночестве. Прекращение приема вызывает выраженный </w:t>
      </w:r>
      <w:hyperlink r:id="rId9" w:history="1">
        <w:r w:rsidRPr="00655BEB">
          <w:rPr>
            <w:rFonts w:ascii="Times New Roman" w:hAnsi="Times New Roman" w:cs="Times New Roman"/>
            <w:sz w:val="28"/>
            <w:szCs w:val="28"/>
          </w:rPr>
          <w:t>синдром отмены</w:t>
        </w:r>
      </w:hyperlink>
      <w:r w:rsidRPr="00655BEB">
        <w:rPr>
          <w:rFonts w:ascii="Times New Roman" w:hAnsi="Times New Roman" w:cs="Times New Roman"/>
        </w:rPr>
        <w:t>.</w:t>
      </w:r>
    </w:p>
    <w:p w:rsidR="00DA70B5" w:rsidRPr="00655BEB" w:rsidRDefault="00DA70B5" w:rsidP="00655BEB">
      <w:pPr>
        <w:rPr>
          <w:rFonts w:ascii="Times New Roman" w:hAnsi="Times New Roman" w:cs="Times New Roman"/>
          <w:sz w:val="28"/>
          <w:szCs w:val="28"/>
          <w:lang w:eastAsia="ru-RU"/>
        </w:rPr>
      </w:pPr>
      <w:bookmarkStart w:id="3" w:name="h2_9"/>
      <w:bookmarkEnd w:id="3"/>
      <w:r w:rsidRPr="00655BEB">
        <w:rPr>
          <w:rFonts w:ascii="Times New Roman" w:hAnsi="Times New Roman" w:cs="Times New Roman"/>
          <w:sz w:val="28"/>
          <w:szCs w:val="28"/>
          <w:lang w:eastAsia="ru-RU"/>
        </w:rPr>
        <w:t>Симптомы токсикомании</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 xml:space="preserve">При токсикомании с использованием средств бытовой химии отмечается кратковременность эйфории. Выделяют три стадии действия </w:t>
      </w:r>
      <w:proofErr w:type="spellStart"/>
      <w:r w:rsidRPr="00655BEB">
        <w:rPr>
          <w:rFonts w:ascii="Times New Roman" w:hAnsi="Times New Roman" w:cs="Times New Roman"/>
          <w:sz w:val="28"/>
          <w:szCs w:val="28"/>
          <w:lang w:eastAsia="ru-RU"/>
        </w:rPr>
        <w:t>психоактивного</w:t>
      </w:r>
      <w:proofErr w:type="spellEnd"/>
      <w:r w:rsidRPr="00655BEB">
        <w:rPr>
          <w:rFonts w:ascii="Times New Roman" w:hAnsi="Times New Roman" w:cs="Times New Roman"/>
          <w:sz w:val="28"/>
          <w:szCs w:val="28"/>
          <w:lang w:eastAsia="ru-RU"/>
        </w:rPr>
        <w:t xml:space="preserve"> вещества. На первой стадии у подростка, страдающего токсикоманией, возникает состояние, напоминающее алкогольное опьянение. Он чувствует улучшение настроения, комфорт, приятное тепло и </w:t>
      </w:r>
      <w:proofErr w:type="gramStart"/>
      <w:r w:rsidRPr="00655BEB">
        <w:rPr>
          <w:rFonts w:ascii="Times New Roman" w:hAnsi="Times New Roman" w:cs="Times New Roman"/>
          <w:sz w:val="28"/>
          <w:szCs w:val="28"/>
          <w:lang w:eastAsia="ru-RU"/>
        </w:rPr>
        <w:t>незначительную</w:t>
      </w:r>
      <w:proofErr w:type="gramEnd"/>
      <w:r w:rsidRPr="00655BEB">
        <w:rPr>
          <w:rFonts w:ascii="Times New Roman" w:hAnsi="Times New Roman" w:cs="Times New Roman"/>
          <w:sz w:val="28"/>
          <w:szCs w:val="28"/>
          <w:lang w:eastAsia="ru-RU"/>
        </w:rPr>
        <w:t xml:space="preserve"> </w:t>
      </w:r>
      <w:proofErr w:type="spellStart"/>
      <w:r w:rsidRPr="00655BEB">
        <w:rPr>
          <w:rFonts w:ascii="Times New Roman" w:hAnsi="Times New Roman" w:cs="Times New Roman"/>
          <w:sz w:val="28"/>
          <w:szCs w:val="28"/>
          <w:lang w:eastAsia="ru-RU"/>
        </w:rPr>
        <w:t>оглушенность</w:t>
      </w:r>
      <w:proofErr w:type="spellEnd"/>
      <w:r w:rsidRPr="00655BEB">
        <w:rPr>
          <w:rFonts w:ascii="Times New Roman" w:hAnsi="Times New Roman" w:cs="Times New Roman"/>
          <w:sz w:val="28"/>
          <w:szCs w:val="28"/>
          <w:lang w:eastAsia="ru-RU"/>
        </w:rPr>
        <w:t>, сопровождающуюся шумом в голове. Если прием вещества прекратить, ребенок достаточно быстро возвращается в свое нормальное состояние.</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Если пациент продолжает вдыхать пары, наступает следующая фаза. Возникает легкость и чувство беспечности. Ребенок испытывает беспричинную радость, ему хочется петь и смеяться. Многие подростки прекращают употребление на этой стадии, поскольку боятся опасных последствий. При продолжении вдыхания химического средства вторая фаза переходит в третью. На смену веселости приходят «мультики» - красочные зрительные и слуховые галлюцинации. Продолжительность этой стадии может составлять до 2 часов, по ее окончании наблюдается угнетенность, вялость, усталость и разбитость.</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 xml:space="preserve">Токсикомания с вдыханием паров бензина развивается за счет ксилола, бензола и толуола. Токсикоманы нюхают смоченную бензином ткань. Выраженный эффект наступает примерно через 10 минут после начала употребления. После кашля и першения в горле, обусловленных раздражающим </w:t>
      </w:r>
      <w:r w:rsidRPr="00655BEB">
        <w:rPr>
          <w:rFonts w:ascii="Times New Roman" w:hAnsi="Times New Roman" w:cs="Times New Roman"/>
          <w:sz w:val="28"/>
          <w:szCs w:val="28"/>
        </w:rPr>
        <w:t>действием паров, наступает начальная стадия опьянения, которая сопровождается </w:t>
      </w:r>
      <w:hyperlink r:id="rId10" w:history="1">
        <w:r w:rsidRPr="00655BEB">
          <w:rPr>
            <w:rFonts w:ascii="Times New Roman" w:hAnsi="Times New Roman" w:cs="Times New Roman"/>
            <w:sz w:val="28"/>
            <w:szCs w:val="28"/>
          </w:rPr>
          <w:t>тахикардией</w:t>
        </w:r>
      </w:hyperlink>
      <w:r w:rsidRPr="00655BEB">
        <w:rPr>
          <w:rFonts w:ascii="Times New Roman" w:hAnsi="Times New Roman" w:cs="Times New Roman"/>
          <w:sz w:val="28"/>
          <w:szCs w:val="28"/>
        </w:rPr>
        <w:t>, гиперемией лица, расширением зрачков, </w:t>
      </w:r>
      <w:hyperlink r:id="rId11" w:history="1">
        <w:r w:rsidRPr="00655BEB">
          <w:rPr>
            <w:rFonts w:ascii="Times New Roman" w:hAnsi="Times New Roman" w:cs="Times New Roman"/>
            <w:sz w:val="28"/>
            <w:szCs w:val="28"/>
          </w:rPr>
          <w:t>шаткостью походки</w:t>
        </w:r>
      </w:hyperlink>
      <w:r w:rsidRPr="00655BEB">
        <w:rPr>
          <w:rFonts w:ascii="Times New Roman" w:hAnsi="Times New Roman" w:cs="Times New Roman"/>
          <w:sz w:val="28"/>
          <w:szCs w:val="28"/>
        </w:rPr>
        <w:t> и ухудшением координации движений. Если подросток продолжает вдыхать бензин</w:t>
      </w:r>
      <w:r w:rsidRPr="00655BEB">
        <w:rPr>
          <w:rFonts w:ascii="Times New Roman" w:hAnsi="Times New Roman" w:cs="Times New Roman"/>
          <w:sz w:val="28"/>
          <w:szCs w:val="28"/>
          <w:lang w:eastAsia="ru-RU"/>
        </w:rPr>
        <w:t>, возможно возникновение бреда и галлюцинаций. При прекращении употребления в течение получаса на смену эйфории приходят раздражительность, слабость, разбитость, головная боль и тошнота.</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 xml:space="preserve">Токсикомания с вдыханием паров ацетона отличается от других токсикоманий практически мгновенным развитием эйфории и яркостью галлюцинаций. Опьянение возникает уже после нескольких вдохов. На фоне легкости и подъема настроения появляется нарушение ориентации во времени в сочетании с яркими, красочными галлюцинациями (обычно – </w:t>
      </w:r>
      <w:r w:rsidRPr="00655BEB">
        <w:rPr>
          <w:rFonts w:ascii="Times New Roman" w:hAnsi="Times New Roman" w:cs="Times New Roman"/>
          <w:sz w:val="28"/>
          <w:szCs w:val="28"/>
          <w:lang w:eastAsia="ru-RU"/>
        </w:rPr>
        <w:lastRenderedPageBreak/>
        <w:t>сексуальными). Связь с окружающим миром утрачивается, подросток не реагирует на происходящее. По окончании действия средства появляется раздражительность, тошнота, слабость и упадок сил.</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 xml:space="preserve">Токсикомания с вдыханием паров клея – один из самых опасных видов токсикомании с учетом высокого риска для жизни, обусловленного способом приема </w:t>
      </w:r>
      <w:proofErr w:type="spellStart"/>
      <w:r w:rsidRPr="00655BEB">
        <w:rPr>
          <w:rFonts w:ascii="Times New Roman" w:hAnsi="Times New Roman" w:cs="Times New Roman"/>
          <w:sz w:val="28"/>
          <w:szCs w:val="28"/>
          <w:lang w:eastAsia="ru-RU"/>
        </w:rPr>
        <w:t>психоактивного</w:t>
      </w:r>
      <w:proofErr w:type="spellEnd"/>
      <w:r w:rsidRPr="00655BEB">
        <w:rPr>
          <w:rFonts w:ascii="Times New Roman" w:hAnsi="Times New Roman" w:cs="Times New Roman"/>
          <w:sz w:val="28"/>
          <w:szCs w:val="28"/>
          <w:lang w:eastAsia="ru-RU"/>
        </w:rPr>
        <w:t xml:space="preserve"> вещества. Клей нюхают, наливая его в пакет, а затем надевая пакет на голову. Иногда из-за быстро наступающего опьянения дети не успевают снять пакет с головы, чтобы обеспечить себе доступ воздуха, и погибают от удушья. При употреблении клея, как и при других токсикоманиях, возникает эйфория, переходящая в галлюцинации. Окончание действия средства сопровождается апатией, разбитостью, тошнотой и головной болью.</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Токсикомания с вдыханием паров растворителей характеризуется нарушениями сознания в сочетании с резкими колебаниями настроения. Бурная радость может чередоваться с внезапными приступами гнева. Через некоторое время возникает подъем настроения, слуховые и зрительные галлюцинации, сменяемые тошнотой, головной болью, вялостью и выраженной разбитостью.</w:t>
      </w:r>
    </w:p>
    <w:p w:rsidR="00DA70B5" w:rsidRPr="00655BEB" w:rsidRDefault="00DA70B5" w:rsidP="00655BEB">
      <w:pPr>
        <w:rPr>
          <w:rFonts w:ascii="Times New Roman" w:hAnsi="Times New Roman" w:cs="Times New Roman"/>
          <w:sz w:val="28"/>
          <w:szCs w:val="28"/>
          <w:lang w:eastAsia="ru-RU"/>
        </w:rPr>
      </w:pPr>
      <w:bookmarkStart w:id="4" w:name="h2_16"/>
      <w:bookmarkEnd w:id="4"/>
      <w:r w:rsidRPr="00655BEB">
        <w:rPr>
          <w:rFonts w:ascii="Times New Roman" w:hAnsi="Times New Roman" w:cs="Times New Roman"/>
          <w:sz w:val="28"/>
          <w:szCs w:val="28"/>
          <w:lang w:eastAsia="ru-RU"/>
        </w:rPr>
        <w:t>Последствия токсикомании</w:t>
      </w:r>
    </w:p>
    <w:p w:rsidR="00DA70B5" w:rsidRPr="00655BEB" w:rsidRDefault="00DA70B5" w:rsidP="00655BEB">
      <w:pPr>
        <w:rPr>
          <w:sz w:val="28"/>
          <w:szCs w:val="28"/>
        </w:rPr>
      </w:pPr>
      <w:r w:rsidRPr="00655BEB">
        <w:rPr>
          <w:rFonts w:ascii="Times New Roman" w:hAnsi="Times New Roman" w:cs="Times New Roman"/>
          <w:sz w:val="28"/>
          <w:szCs w:val="28"/>
          <w:lang w:eastAsia="ru-RU"/>
        </w:rPr>
        <w:t>При токсикомании состояние и поведение подростка меняются. Настораживающими признаками для родителей должны стать необъяснимое недомогание, </w:t>
      </w:r>
      <w:hyperlink r:id="rId12" w:history="1">
        <w:r w:rsidRPr="00655BEB">
          <w:rPr>
            <w:rFonts w:ascii="Times New Roman" w:hAnsi="Times New Roman" w:cs="Times New Roman"/>
            <w:sz w:val="28"/>
            <w:szCs w:val="28"/>
            <w:lang w:eastAsia="ru-RU"/>
          </w:rPr>
          <w:t>нарушения сна</w:t>
        </w:r>
      </w:hyperlink>
      <w:r w:rsidRPr="00655BEB">
        <w:rPr>
          <w:rFonts w:ascii="Times New Roman" w:hAnsi="Times New Roman" w:cs="Times New Roman"/>
          <w:sz w:val="28"/>
          <w:szCs w:val="28"/>
          <w:lang w:eastAsia="ru-RU"/>
        </w:rPr>
        <w:t xml:space="preserve">, вялость, головная боль, апатия, потеря интереса к учебе, занятиям в кружках и секциях. При любой длительно существующей токсикомании (от года и более) возникают выраженные психические и соматические нарушения. Масса тела ребенка уменьшается, его ногти и волосы становятся ломкими. Цвет кожи нездоровый, землистый, лицо одутловатое. На коже в зонах контакта с химическим веществом появляются воспалительные очаги. Характерна вялость, сонливость, трудности при усвоении новой информации, отставание в учебе. Со временем </w:t>
      </w:r>
      <w:r w:rsidRPr="00655BEB">
        <w:rPr>
          <w:rFonts w:ascii="Times New Roman" w:hAnsi="Times New Roman" w:cs="Times New Roman"/>
          <w:sz w:val="28"/>
          <w:szCs w:val="28"/>
        </w:rPr>
        <w:t>развивается </w:t>
      </w:r>
      <w:hyperlink r:id="rId13" w:history="1">
        <w:r w:rsidRPr="00655BEB">
          <w:rPr>
            <w:rFonts w:ascii="Times New Roman" w:hAnsi="Times New Roman" w:cs="Times New Roman"/>
            <w:sz w:val="28"/>
            <w:szCs w:val="28"/>
          </w:rPr>
          <w:t>деменция</w:t>
        </w:r>
      </w:hyperlink>
      <w:r w:rsidRPr="00655BEB">
        <w:rPr>
          <w:sz w:val="28"/>
          <w:szCs w:val="28"/>
        </w:rPr>
        <w:t>.</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 xml:space="preserve">Абстинентный синдром возникает после 3-6 месяцев регулярного приема химических средств. Прекращение употребления вещества при токсикомании сопровождается злобой, агрессией, расстройствами сна и аппетита, головными болями, расширением зрачков, дрожанием конечностей и судорожными подергиваниями мышц. Ярко выраженная тревожность, раздражительность и дисфория сменяются тоской, вялостью и оцепенением. </w:t>
      </w:r>
      <w:r w:rsidRPr="00655BEB">
        <w:rPr>
          <w:rFonts w:ascii="Times New Roman" w:hAnsi="Times New Roman" w:cs="Times New Roman"/>
          <w:sz w:val="28"/>
          <w:szCs w:val="28"/>
          <w:lang w:eastAsia="ru-RU"/>
        </w:rPr>
        <w:lastRenderedPageBreak/>
        <w:t>Продолжительность синдрома отмены составляет около 2 недель, остаточные явления абстиненции могут сохраняться в течение полутора месяцев.</w:t>
      </w:r>
    </w:p>
    <w:p w:rsidR="00DA70B5" w:rsidRPr="00655BEB" w:rsidRDefault="00DA70B5" w:rsidP="00655BEB">
      <w:pPr>
        <w:rPr>
          <w:rFonts w:ascii="Times New Roman" w:hAnsi="Times New Roman" w:cs="Times New Roman"/>
          <w:sz w:val="28"/>
          <w:szCs w:val="28"/>
          <w:lang w:eastAsia="ru-RU"/>
        </w:rPr>
      </w:pPr>
      <w:bookmarkStart w:id="5" w:name="h2_19"/>
      <w:bookmarkEnd w:id="5"/>
      <w:r w:rsidRPr="00655BEB">
        <w:rPr>
          <w:rFonts w:ascii="Times New Roman" w:hAnsi="Times New Roman" w:cs="Times New Roman"/>
          <w:sz w:val="28"/>
          <w:szCs w:val="28"/>
          <w:lang w:eastAsia="ru-RU"/>
        </w:rPr>
        <w:t>Лечение и прогноз при токсикомании</w:t>
      </w:r>
    </w:p>
    <w:p w:rsidR="00DA70B5" w:rsidRPr="00655BEB" w:rsidRDefault="00DA70B5" w:rsidP="00655BEB">
      <w:pPr>
        <w:rPr>
          <w:rFonts w:ascii="Times New Roman" w:hAnsi="Times New Roman" w:cs="Times New Roman"/>
          <w:sz w:val="28"/>
          <w:szCs w:val="28"/>
        </w:rPr>
      </w:pPr>
      <w:r w:rsidRPr="00655BEB">
        <w:rPr>
          <w:rFonts w:ascii="Times New Roman" w:hAnsi="Times New Roman" w:cs="Times New Roman"/>
          <w:sz w:val="28"/>
          <w:szCs w:val="28"/>
          <w:lang w:eastAsia="ru-RU"/>
        </w:rPr>
        <w:t>При токсикомании требуется продолжительное многоэтапное лечение с последующим наблюдением. Вначале пациента, страдающего токсикоманией, помещают в наркологический или психиатрический стационар. Осуществляют борьбу с абстинентным синдромом, проводят </w:t>
      </w:r>
      <w:proofErr w:type="spellStart"/>
      <w:r w:rsidRPr="00655BEB">
        <w:rPr>
          <w:rFonts w:ascii="Times New Roman" w:hAnsi="Times New Roman" w:cs="Times New Roman"/>
          <w:sz w:val="28"/>
          <w:szCs w:val="28"/>
        </w:rPr>
        <w:fldChar w:fldCharType="begin"/>
      </w:r>
      <w:r w:rsidRPr="00655BEB">
        <w:rPr>
          <w:rFonts w:ascii="Times New Roman" w:hAnsi="Times New Roman" w:cs="Times New Roman"/>
          <w:sz w:val="28"/>
          <w:szCs w:val="28"/>
        </w:rPr>
        <w:instrText xml:space="preserve"> HYPERLINK "https://www.krasotaimedicina.ru/treatment/binge-drinking/standard" </w:instrText>
      </w:r>
      <w:r w:rsidRPr="00655BEB">
        <w:rPr>
          <w:rFonts w:ascii="Times New Roman" w:hAnsi="Times New Roman" w:cs="Times New Roman"/>
          <w:sz w:val="28"/>
          <w:szCs w:val="28"/>
        </w:rPr>
        <w:fldChar w:fldCharType="separate"/>
      </w:r>
      <w:r w:rsidRPr="00655BEB">
        <w:rPr>
          <w:rFonts w:ascii="Times New Roman" w:hAnsi="Times New Roman" w:cs="Times New Roman"/>
          <w:sz w:val="28"/>
          <w:szCs w:val="28"/>
        </w:rPr>
        <w:t>дезинтоксикационные</w:t>
      </w:r>
      <w:proofErr w:type="spellEnd"/>
      <w:r w:rsidRPr="00655BEB">
        <w:rPr>
          <w:rFonts w:ascii="Times New Roman" w:hAnsi="Times New Roman" w:cs="Times New Roman"/>
          <w:sz w:val="28"/>
          <w:szCs w:val="28"/>
        </w:rPr>
        <w:t xml:space="preserve"> мероприятия</w:t>
      </w:r>
      <w:r w:rsidRPr="00655BEB">
        <w:rPr>
          <w:rFonts w:ascii="Times New Roman" w:hAnsi="Times New Roman" w:cs="Times New Roman"/>
          <w:sz w:val="28"/>
          <w:szCs w:val="28"/>
        </w:rPr>
        <w:fldChar w:fldCharType="end"/>
      </w:r>
      <w:r w:rsidRPr="00655BEB">
        <w:rPr>
          <w:rFonts w:ascii="Times New Roman" w:hAnsi="Times New Roman" w:cs="Times New Roman"/>
          <w:sz w:val="28"/>
          <w:szCs w:val="28"/>
        </w:rPr>
        <w:t xml:space="preserve">: переливают солевые растворы и раствор глюкозы, назначают витамины, </w:t>
      </w:r>
      <w:proofErr w:type="spellStart"/>
      <w:r w:rsidRPr="00655BEB">
        <w:rPr>
          <w:rFonts w:ascii="Times New Roman" w:hAnsi="Times New Roman" w:cs="Times New Roman"/>
          <w:sz w:val="28"/>
          <w:szCs w:val="28"/>
        </w:rPr>
        <w:t>ноотропные</w:t>
      </w:r>
      <w:proofErr w:type="spellEnd"/>
      <w:r w:rsidRPr="00655BEB">
        <w:rPr>
          <w:rFonts w:ascii="Times New Roman" w:hAnsi="Times New Roman" w:cs="Times New Roman"/>
          <w:sz w:val="28"/>
          <w:szCs w:val="28"/>
        </w:rPr>
        <w:t xml:space="preserve"> препараты и средства для нормализации функций внутренних органов. При необходимости при токсикомании используют </w:t>
      </w:r>
      <w:hyperlink r:id="rId14" w:history="1">
        <w:r w:rsidRPr="00655BEB">
          <w:rPr>
            <w:rFonts w:ascii="Times New Roman" w:hAnsi="Times New Roman" w:cs="Times New Roman"/>
            <w:sz w:val="28"/>
            <w:szCs w:val="28"/>
          </w:rPr>
          <w:t>гемодиализ</w:t>
        </w:r>
      </w:hyperlink>
      <w:r w:rsidRPr="00655BEB">
        <w:rPr>
          <w:rFonts w:ascii="Times New Roman" w:hAnsi="Times New Roman" w:cs="Times New Roman"/>
          <w:sz w:val="28"/>
          <w:szCs w:val="28"/>
        </w:rPr>
        <w:t>, </w:t>
      </w:r>
      <w:proofErr w:type="spellStart"/>
      <w:r w:rsidRPr="00655BEB">
        <w:rPr>
          <w:rFonts w:ascii="Times New Roman" w:hAnsi="Times New Roman" w:cs="Times New Roman"/>
          <w:sz w:val="28"/>
          <w:szCs w:val="28"/>
        </w:rPr>
        <w:fldChar w:fldCharType="begin"/>
      </w:r>
      <w:r w:rsidRPr="00655BEB">
        <w:rPr>
          <w:rFonts w:ascii="Times New Roman" w:hAnsi="Times New Roman" w:cs="Times New Roman"/>
          <w:sz w:val="28"/>
          <w:szCs w:val="28"/>
        </w:rPr>
        <w:instrText xml:space="preserve"> HYPERLINK "https://www.krasotaimedicina.ru/treatment/extracorporeal/hemosorbtion" </w:instrText>
      </w:r>
      <w:r w:rsidRPr="00655BEB">
        <w:rPr>
          <w:rFonts w:ascii="Times New Roman" w:hAnsi="Times New Roman" w:cs="Times New Roman"/>
          <w:sz w:val="28"/>
          <w:szCs w:val="28"/>
        </w:rPr>
        <w:fldChar w:fldCharType="separate"/>
      </w:r>
      <w:r w:rsidRPr="00655BEB">
        <w:rPr>
          <w:rFonts w:ascii="Times New Roman" w:hAnsi="Times New Roman" w:cs="Times New Roman"/>
          <w:sz w:val="28"/>
          <w:szCs w:val="28"/>
        </w:rPr>
        <w:t>гемосорбцию</w:t>
      </w:r>
      <w:proofErr w:type="spellEnd"/>
      <w:r w:rsidRPr="00655BEB">
        <w:rPr>
          <w:rFonts w:ascii="Times New Roman" w:hAnsi="Times New Roman" w:cs="Times New Roman"/>
          <w:sz w:val="28"/>
          <w:szCs w:val="28"/>
        </w:rPr>
        <w:fldChar w:fldCharType="end"/>
      </w:r>
      <w:r w:rsidR="00655BEB" w:rsidRPr="00655BEB">
        <w:rPr>
          <w:rFonts w:ascii="Times New Roman" w:hAnsi="Times New Roman" w:cs="Times New Roman"/>
          <w:sz w:val="28"/>
          <w:szCs w:val="28"/>
        </w:rPr>
        <w:t xml:space="preserve"> или </w:t>
      </w:r>
      <w:r w:rsidRPr="00655BEB">
        <w:rPr>
          <w:rFonts w:ascii="Times New Roman" w:hAnsi="Times New Roman" w:cs="Times New Roman"/>
          <w:sz w:val="28"/>
          <w:szCs w:val="28"/>
        </w:rPr>
        <w:t>метод форсированного диуреза.</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 xml:space="preserve">Параллельно проводят работу по нормализации психического состояния пациента. </w:t>
      </w:r>
      <w:r w:rsidRPr="00655BEB">
        <w:rPr>
          <w:rFonts w:ascii="Times New Roman" w:hAnsi="Times New Roman" w:cs="Times New Roman"/>
          <w:sz w:val="28"/>
          <w:szCs w:val="28"/>
        </w:rPr>
        <w:t>При </w:t>
      </w:r>
      <w:hyperlink r:id="rId15" w:history="1">
        <w:r w:rsidRPr="00655BEB">
          <w:rPr>
            <w:rFonts w:ascii="Times New Roman" w:hAnsi="Times New Roman" w:cs="Times New Roman"/>
            <w:sz w:val="28"/>
            <w:szCs w:val="28"/>
          </w:rPr>
          <w:t>делирии</w:t>
        </w:r>
      </w:hyperlink>
      <w:r w:rsidRPr="00655BEB">
        <w:rPr>
          <w:rFonts w:ascii="Times New Roman" w:hAnsi="Times New Roman" w:cs="Times New Roman"/>
          <w:sz w:val="28"/>
          <w:szCs w:val="28"/>
        </w:rPr>
        <w:t> применяют транквилизаторы и нейролептики, при выраженной </w:t>
      </w:r>
      <w:hyperlink r:id="rId16" w:history="1">
        <w:r w:rsidRPr="00655BEB">
          <w:rPr>
            <w:rFonts w:ascii="Times New Roman" w:hAnsi="Times New Roman" w:cs="Times New Roman"/>
            <w:sz w:val="28"/>
            <w:szCs w:val="28"/>
          </w:rPr>
          <w:t>депрессии</w:t>
        </w:r>
      </w:hyperlink>
      <w:r w:rsidRPr="00655BEB">
        <w:rPr>
          <w:rFonts w:ascii="Times New Roman" w:hAnsi="Times New Roman" w:cs="Times New Roman"/>
          <w:sz w:val="28"/>
          <w:szCs w:val="28"/>
        </w:rPr>
        <w:t> – антидепрессанты. Поскольку нейролептики помогают снизить влечение к токсическим веществам и нивелируют нарушения поведения, препараты из этой группы продолжают использовать и после устранения явлений острого психоза. Наряду с медикаментозной терапией осуществляют </w:t>
      </w:r>
      <w:hyperlink r:id="rId17" w:history="1">
        <w:r w:rsidRPr="00655BEB">
          <w:rPr>
            <w:rFonts w:ascii="Times New Roman" w:hAnsi="Times New Roman" w:cs="Times New Roman"/>
            <w:sz w:val="28"/>
            <w:szCs w:val="28"/>
          </w:rPr>
          <w:t>электростимуляцию</w:t>
        </w:r>
      </w:hyperlink>
      <w:r w:rsidRPr="00655BEB">
        <w:rPr>
          <w:rFonts w:ascii="Times New Roman" w:hAnsi="Times New Roman" w:cs="Times New Roman"/>
          <w:sz w:val="28"/>
          <w:szCs w:val="28"/>
        </w:rPr>
        <w:t> и </w:t>
      </w:r>
      <w:hyperlink r:id="rId18" w:history="1">
        <w:r w:rsidRPr="00655BEB">
          <w:rPr>
            <w:rFonts w:ascii="Times New Roman" w:hAnsi="Times New Roman" w:cs="Times New Roman"/>
            <w:sz w:val="28"/>
            <w:szCs w:val="28"/>
          </w:rPr>
          <w:t>рефлексотерапию</w:t>
        </w:r>
      </w:hyperlink>
      <w:r w:rsidRPr="00655BEB">
        <w:rPr>
          <w:rFonts w:ascii="Times New Roman" w:hAnsi="Times New Roman" w:cs="Times New Roman"/>
          <w:sz w:val="28"/>
          <w:szCs w:val="28"/>
        </w:rPr>
        <w:t>. Больных с токсикоманией направляют на индивидуальную и групповую </w:t>
      </w:r>
      <w:hyperlink r:id="rId19" w:history="1">
        <w:r w:rsidRPr="00655BEB">
          <w:rPr>
            <w:rFonts w:ascii="Times New Roman" w:hAnsi="Times New Roman" w:cs="Times New Roman"/>
            <w:sz w:val="28"/>
            <w:szCs w:val="28"/>
          </w:rPr>
          <w:t>психотерапию</w:t>
        </w:r>
      </w:hyperlink>
      <w:r w:rsidRPr="00655BEB">
        <w:rPr>
          <w:rFonts w:ascii="Times New Roman" w:hAnsi="Times New Roman" w:cs="Times New Roman"/>
          <w:sz w:val="28"/>
          <w:szCs w:val="28"/>
          <w:lang w:eastAsia="ru-RU"/>
        </w:rPr>
        <w:t>.</w:t>
      </w:r>
    </w:p>
    <w:p w:rsidR="00DA70B5" w:rsidRPr="00655BEB" w:rsidRDefault="00DA70B5" w:rsidP="00655BEB">
      <w:pPr>
        <w:rPr>
          <w:rFonts w:ascii="Times New Roman" w:hAnsi="Times New Roman" w:cs="Times New Roman"/>
          <w:sz w:val="28"/>
          <w:szCs w:val="28"/>
          <w:lang w:eastAsia="ru-RU"/>
        </w:rPr>
      </w:pPr>
      <w:r w:rsidRPr="00655BEB">
        <w:rPr>
          <w:rFonts w:ascii="Times New Roman" w:hAnsi="Times New Roman" w:cs="Times New Roman"/>
          <w:sz w:val="28"/>
          <w:szCs w:val="28"/>
          <w:lang w:eastAsia="ru-RU"/>
        </w:rPr>
        <w:t>Продуктивность работы с детьми и подростками, страдающими токсикоманией, повышается при участии всех членов семьи. Лечащий </w:t>
      </w:r>
      <w:hyperlink r:id="rId20" w:history="1">
        <w:r w:rsidRPr="00655BEB">
          <w:rPr>
            <w:rFonts w:ascii="Times New Roman" w:hAnsi="Times New Roman" w:cs="Times New Roman"/>
            <w:sz w:val="28"/>
            <w:szCs w:val="28"/>
          </w:rPr>
          <w:t>нарколог</w:t>
        </w:r>
      </w:hyperlink>
      <w:r w:rsidRPr="00655BEB">
        <w:rPr>
          <w:rFonts w:ascii="Times New Roman" w:hAnsi="Times New Roman" w:cs="Times New Roman"/>
          <w:sz w:val="28"/>
          <w:szCs w:val="28"/>
        </w:rPr>
        <w:t> беседует с родителями пациента, разъясняя им особенности, характер и последствия токсической зависимости, после чего направляет их к </w:t>
      </w:r>
      <w:hyperlink r:id="rId21" w:history="1">
        <w:r w:rsidRPr="00655BEB">
          <w:rPr>
            <w:rFonts w:ascii="Times New Roman" w:hAnsi="Times New Roman" w:cs="Times New Roman"/>
            <w:sz w:val="28"/>
            <w:szCs w:val="28"/>
          </w:rPr>
          <w:t>психотерапевту</w:t>
        </w:r>
      </w:hyperlink>
      <w:r w:rsidRPr="00655BEB">
        <w:rPr>
          <w:rFonts w:ascii="Times New Roman" w:hAnsi="Times New Roman" w:cs="Times New Roman"/>
          <w:sz w:val="28"/>
          <w:szCs w:val="28"/>
        </w:rPr>
        <w:t>. В ходе </w:t>
      </w:r>
      <w:hyperlink r:id="rId22" w:history="1">
        <w:r w:rsidRPr="00655BEB">
          <w:rPr>
            <w:rFonts w:ascii="Times New Roman" w:hAnsi="Times New Roman" w:cs="Times New Roman"/>
            <w:sz w:val="28"/>
            <w:szCs w:val="28"/>
          </w:rPr>
          <w:t>семейной терапии</w:t>
        </w:r>
      </w:hyperlink>
      <w:r w:rsidRPr="00655BEB">
        <w:rPr>
          <w:rFonts w:ascii="Times New Roman" w:hAnsi="Times New Roman" w:cs="Times New Roman"/>
          <w:sz w:val="28"/>
          <w:szCs w:val="28"/>
        </w:rPr>
        <w:t xml:space="preserve"> пересматриваются отношения в семье, методы воспитания и контроля </w:t>
      </w:r>
      <w:r w:rsidRPr="00655BEB">
        <w:rPr>
          <w:rFonts w:ascii="Times New Roman" w:hAnsi="Times New Roman" w:cs="Times New Roman"/>
          <w:sz w:val="28"/>
          <w:szCs w:val="28"/>
          <w:lang w:eastAsia="ru-RU"/>
        </w:rPr>
        <w:t>над ребенком. Участие родителей дает возможность устранить семейные проблемы и противоречия, которые, возможно, стали причиной приема токсических веществ. А правильно организованный контроль и грамотная поддержка со стороны других членов семьи позволяют повысить уверенность подростка в собственных силах и увеличить вероятность выздоровления.</w:t>
      </w:r>
    </w:p>
    <w:p w:rsidR="00DA70B5" w:rsidRPr="00655BEB" w:rsidRDefault="00DA70B5" w:rsidP="00655BEB">
      <w:pPr>
        <w:rPr>
          <w:lang w:eastAsia="ru-RU"/>
        </w:rPr>
      </w:pPr>
      <w:r w:rsidRPr="00655BEB">
        <w:rPr>
          <w:rFonts w:ascii="Times New Roman" w:hAnsi="Times New Roman" w:cs="Times New Roman"/>
          <w:sz w:val="28"/>
          <w:szCs w:val="28"/>
          <w:lang w:eastAsia="ru-RU"/>
        </w:rPr>
        <w:t xml:space="preserve">Прогноз при токсикомании зависит от длительности употребления, семейных условий, наличия или отсутствия психических расстройств и нарушений интеллекта. Психически сохранные дети с небольшим стажем употребления при правильном подходе (организации режима дня, доброжелательных отношениях в семье, смене круга общения) имеют высокие шансы полностью </w:t>
      </w:r>
      <w:r w:rsidRPr="00655BEB">
        <w:rPr>
          <w:rFonts w:ascii="Times New Roman" w:hAnsi="Times New Roman" w:cs="Times New Roman"/>
          <w:sz w:val="28"/>
          <w:szCs w:val="28"/>
          <w:lang w:eastAsia="ru-RU"/>
        </w:rPr>
        <w:lastRenderedPageBreak/>
        <w:t>отказаться от употребления летучих химических веществ. При безнадзорности и большой продолжительности употребления прогноз ухудшается. На фоне первоначального расстройства развиваются </w:t>
      </w:r>
      <w:proofErr w:type="spellStart"/>
      <w:r w:rsidRPr="00655BEB">
        <w:rPr>
          <w:rFonts w:ascii="Times New Roman" w:hAnsi="Times New Roman" w:cs="Times New Roman"/>
          <w:sz w:val="28"/>
          <w:szCs w:val="28"/>
        </w:rPr>
        <w:fldChar w:fldCharType="begin"/>
      </w:r>
      <w:r w:rsidRPr="00655BEB">
        <w:rPr>
          <w:rFonts w:ascii="Times New Roman" w:hAnsi="Times New Roman" w:cs="Times New Roman"/>
          <w:sz w:val="28"/>
          <w:szCs w:val="28"/>
        </w:rPr>
        <w:instrText xml:space="preserve"> HYPERLINK "https://www.krasotaimedicina.ru/diseases/narcologic/polydrug" </w:instrText>
      </w:r>
      <w:r w:rsidRPr="00655BEB">
        <w:rPr>
          <w:rFonts w:ascii="Times New Roman" w:hAnsi="Times New Roman" w:cs="Times New Roman"/>
          <w:sz w:val="28"/>
          <w:szCs w:val="28"/>
        </w:rPr>
        <w:fldChar w:fldCharType="separate"/>
      </w:r>
      <w:r w:rsidRPr="00655BEB">
        <w:rPr>
          <w:rFonts w:ascii="Times New Roman" w:hAnsi="Times New Roman" w:cs="Times New Roman"/>
          <w:sz w:val="28"/>
          <w:szCs w:val="28"/>
        </w:rPr>
        <w:t>политоксикомании</w:t>
      </w:r>
      <w:proofErr w:type="spellEnd"/>
      <w:r w:rsidRPr="00655BEB">
        <w:rPr>
          <w:rFonts w:ascii="Times New Roman" w:hAnsi="Times New Roman" w:cs="Times New Roman"/>
          <w:sz w:val="28"/>
          <w:szCs w:val="28"/>
        </w:rPr>
        <w:fldChar w:fldCharType="end"/>
      </w:r>
      <w:r w:rsidRPr="00655BEB">
        <w:rPr>
          <w:rFonts w:ascii="Times New Roman" w:hAnsi="Times New Roman" w:cs="Times New Roman"/>
          <w:sz w:val="28"/>
          <w:szCs w:val="28"/>
        </w:rPr>
        <w:t>, пр</w:t>
      </w:r>
      <w:r w:rsidRPr="00655BEB">
        <w:rPr>
          <w:rFonts w:ascii="Times New Roman" w:hAnsi="Times New Roman" w:cs="Times New Roman"/>
          <w:sz w:val="28"/>
          <w:szCs w:val="28"/>
          <w:lang w:eastAsia="ru-RU"/>
        </w:rPr>
        <w:t>огрессируют личностные и интеллектуальные расстройства. При выраженных интеллектуальных нарушениях диагностируется слабоумие</w:t>
      </w:r>
      <w:r w:rsidRPr="00655BEB">
        <w:rPr>
          <w:lang w:eastAsia="ru-RU"/>
        </w:rPr>
        <w:t>.</w:t>
      </w:r>
    </w:p>
    <w:p w:rsidR="00AC73B2" w:rsidRPr="00655BEB" w:rsidRDefault="00AC73B2" w:rsidP="00655BEB">
      <w:pPr>
        <w:rPr>
          <w:rFonts w:ascii="Times New Roman" w:hAnsi="Times New Roman" w:cs="Times New Roman"/>
          <w:sz w:val="28"/>
          <w:szCs w:val="28"/>
        </w:rPr>
      </w:pPr>
    </w:p>
    <w:sectPr w:rsidR="00AC73B2" w:rsidRPr="00655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1E9B"/>
    <w:multiLevelType w:val="multilevel"/>
    <w:tmpl w:val="C8CA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B5"/>
    <w:rsid w:val="00655BEB"/>
    <w:rsid w:val="00AC73B2"/>
    <w:rsid w:val="00C851BD"/>
    <w:rsid w:val="00CE070B"/>
    <w:rsid w:val="00DA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89388">
      <w:bodyDiv w:val="1"/>
      <w:marLeft w:val="0"/>
      <w:marRight w:val="0"/>
      <w:marTop w:val="0"/>
      <w:marBottom w:val="0"/>
      <w:divBdr>
        <w:top w:val="none" w:sz="0" w:space="0" w:color="auto"/>
        <w:left w:val="none" w:sz="0" w:space="0" w:color="auto"/>
        <w:bottom w:val="none" w:sz="0" w:space="0" w:color="auto"/>
        <w:right w:val="none" w:sz="0" w:space="0" w:color="auto"/>
      </w:divBdr>
      <w:divsChild>
        <w:div w:id="1197541176">
          <w:marLeft w:val="0"/>
          <w:marRight w:val="0"/>
          <w:marTop w:val="0"/>
          <w:marBottom w:val="0"/>
          <w:divBdr>
            <w:top w:val="none" w:sz="0" w:space="0" w:color="auto"/>
            <w:left w:val="none" w:sz="0" w:space="0" w:color="auto"/>
            <w:bottom w:val="none" w:sz="0" w:space="0" w:color="auto"/>
            <w:right w:val="none" w:sz="0" w:space="0" w:color="auto"/>
          </w:divBdr>
          <w:divsChild>
            <w:div w:id="1301688038">
              <w:marLeft w:val="0"/>
              <w:marRight w:val="0"/>
              <w:marTop w:val="0"/>
              <w:marBottom w:val="0"/>
              <w:divBdr>
                <w:top w:val="none" w:sz="0" w:space="0" w:color="auto"/>
                <w:left w:val="none" w:sz="0" w:space="0" w:color="auto"/>
                <w:bottom w:val="none" w:sz="0" w:space="0" w:color="auto"/>
                <w:right w:val="none" w:sz="0" w:space="0" w:color="auto"/>
              </w:divBdr>
            </w:div>
          </w:divsChild>
        </w:div>
        <w:div w:id="1553466080">
          <w:marLeft w:val="0"/>
          <w:marRight w:val="0"/>
          <w:marTop w:val="0"/>
          <w:marBottom w:val="0"/>
          <w:divBdr>
            <w:top w:val="none" w:sz="0" w:space="0" w:color="auto"/>
            <w:left w:val="none" w:sz="0" w:space="0" w:color="auto"/>
            <w:bottom w:val="none" w:sz="0" w:space="0" w:color="auto"/>
            <w:right w:val="none" w:sz="0" w:space="0" w:color="auto"/>
          </w:divBdr>
          <w:divsChild>
            <w:div w:id="1785423326">
              <w:marLeft w:val="0"/>
              <w:marRight w:val="0"/>
              <w:marTop w:val="0"/>
              <w:marBottom w:val="0"/>
              <w:divBdr>
                <w:top w:val="none" w:sz="0" w:space="0" w:color="auto"/>
                <w:left w:val="none" w:sz="0" w:space="0" w:color="auto"/>
                <w:bottom w:val="none" w:sz="0" w:space="0" w:color="auto"/>
                <w:right w:val="none" w:sz="0" w:space="0" w:color="auto"/>
              </w:divBdr>
              <w:divsChild>
                <w:div w:id="128517433">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701712261">
              <w:marLeft w:val="0"/>
              <w:marRight w:val="0"/>
              <w:marTop w:val="0"/>
              <w:marBottom w:val="0"/>
              <w:divBdr>
                <w:top w:val="none" w:sz="0" w:space="0" w:color="auto"/>
                <w:left w:val="none" w:sz="0" w:space="0" w:color="auto"/>
                <w:bottom w:val="none" w:sz="0" w:space="0" w:color="auto"/>
                <w:right w:val="none" w:sz="0" w:space="0" w:color="auto"/>
              </w:divBdr>
            </w:div>
            <w:div w:id="1688671632">
              <w:marLeft w:val="0"/>
              <w:marRight w:val="0"/>
              <w:marTop w:val="0"/>
              <w:marBottom w:val="0"/>
              <w:divBdr>
                <w:top w:val="none" w:sz="0" w:space="0" w:color="auto"/>
                <w:left w:val="none" w:sz="0" w:space="0" w:color="auto"/>
                <w:bottom w:val="none" w:sz="0" w:space="0" w:color="auto"/>
                <w:right w:val="none" w:sz="0" w:space="0" w:color="auto"/>
              </w:divBdr>
            </w:div>
            <w:div w:id="1030181191">
              <w:marLeft w:val="0"/>
              <w:marRight w:val="0"/>
              <w:marTop w:val="0"/>
              <w:marBottom w:val="0"/>
              <w:divBdr>
                <w:top w:val="none" w:sz="0" w:space="0" w:color="auto"/>
                <w:left w:val="none" w:sz="0" w:space="0" w:color="auto"/>
                <w:bottom w:val="none" w:sz="0" w:space="0" w:color="auto"/>
                <w:right w:val="none" w:sz="0" w:space="0" w:color="auto"/>
              </w:divBdr>
            </w:div>
            <w:div w:id="737481743">
              <w:marLeft w:val="0"/>
              <w:marRight w:val="0"/>
              <w:marTop w:val="0"/>
              <w:marBottom w:val="0"/>
              <w:divBdr>
                <w:top w:val="none" w:sz="0" w:space="0" w:color="auto"/>
                <w:left w:val="none" w:sz="0" w:space="0" w:color="auto"/>
                <w:bottom w:val="none" w:sz="0" w:space="0" w:color="auto"/>
                <w:right w:val="none" w:sz="0" w:space="0" w:color="auto"/>
              </w:divBdr>
            </w:div>
            <w:div w:id="1797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treatment/narcology/" TargetMode="External"/><Relationship Id="rId13" Type="http://schemas.openxmlformats.org/officeDocument/2006/relationships/hyperlink" Target="https://www.krasotaimedicina.ru/diseases/psychiatric/dementia" TargetMode="External"/><Relationship Id="rId18" Type="http://schemas.openxmlformats.org/officeDocument/2006/relationships/hyperlink" Target="https://www.krasotaimedicina.ru/treatment/reflexotherapy/" TargetMode="External"/><Relationship Id="rId3" Type="http://schemas.microsoft.com/office/2007/relationships/stylesWithEffects" Target="stylesWithEffects.xml"/><Relationship Id="rId21" Type="http://schemas.openxmlformats.org/officeDocument/2006/relationships/hyperlink" Target="https://www.krasotaimedicina.ru/treatment/psychotherapeutic-consultation/psychotherapist" TargetMode="External"/><Relationship Id="rId7" Type="http://schemas.openxmlformats.org/officeDocument/2006/relationships/hyperlink" Target="https://www.krasotaimedicina.ru/diseases/narcologic/alcoholism" TargetMode="External"/><Relationship Id="rId12" Type="http://schemas.openxmlformats.org/officeDocument/2006/relationships/hyperlink" Target="https://www.krasotaimedicina.ru/diseases/zabolevanija_neurology/sleep-disorders" TargetMode="External"/><Relationship Id="rId17" Type="http://schemas.openxmlformats.org/officeDocument/2006/relationships/hyperlink" Target="https://www.krasotaimedicina.ru/treatment/electrostimulation/transcranial" TargetMode="External"/><Relationship Id="rId2" Type="http://schemas.openxmlformats.org/officeDocument/2006/relationships/styles" Target="styles.xml"/><Relationship Id="rId16" Type="http://schemas.openxmlformats.org/officeDocument/2006/relationships/hyperlink" Target="https://www.krasotaimedicina.ru/diseases/psychiatric/depression" TargetMode="External"/><Relationship Id="rId20" Type="http://schemas.openxmlformats.org/officeDocument/2006/relationships/hyperlink" Target="https://www.krasotaimedicina.ru/treatment/consultation-narcology/narcologist" TargetMode="External"/><Relationship Id="rId1" Type="http://schemas.openxmlformats.org/officeDocument/2006/relationships/numbering" Target="numbering.xml"/><Relationship Id="rId6" Type="http://schemas.openxmlformats.org/officeDocument/2006/relationships/hyperlink" Target="https://www.krasotaimedicina.ru/diseases/narcologic/narcomania" TargetMode="External"/><Relationship Id="rId11" Type="http://schemas.openxmlformats.org/officeDocument/2006/relationships/hyperlink" Target="https://www.krasotaimedicina.ru/symptom/gait/atacti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rasotaimedicina.ru/diseases/psychiatric/delirium" TargetMode="External"/><Relationship Id="rId23" Type="http://schemas.openxmlformats.org/officeDocument/2006/relationships/fontTable" Target="fontTable.xml"/><Relationship Id="rId10" Type="http://schemas.openxmlformats.org/officeDocument/2006/relationships/hyperlink" Target="https://www.krasotaimedicina.ru/diseases/zabolevanija_cardiology/tachycardia" TargetMode="External"/><Relationship Id="rId19" Type="http://schemas.openxmlformats.org/officeDocument/2006/relationships/hyperlink" Target="https://www.krasotaimedicina.ru/treatment/psychotherapeutic/psychotherapy" TargetMode="External"/><Relationship Id="rId4" Type="http://schemas.openxmlformats.org/officeDocument/2006/relationships/settings" Target="settings.xml"/><Relationship Id="rId9" Type="http://schemas.openxmlformats.org/officeDocument/2006/relationships/hyperlink" Target="https://www.krasotaimedicina.ru/diseases/narcologic/withdrawal-syndrome" TargetMode="External"/><Relationship Id="rId14" Type="http://schemas.openxmlformats.org/officeDocument/2006/relationships/hyperlink" Target="https://www.krasotaimedicina.ru/treatment/renal-therapy/hemodialysis" TargetMode="External"/><Relationship Id="rId22" Type="http://schemas.openxmlformats.org/officeDocument/2006/relationships/hyperlink" Target="https://www.krasotaimedicina.ru/treatment/psychotherapeutic-consultation/fam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cp:lastPrinted>2021-05-31T11:22:00Z</cp:lastPrinted>
  <dcterms:created xsi:type="dcterms:W3CDTF">2021-05-31T11:10:00Z</dcterms:created>
  <dcterms:modified xsi:type="dcterms:W3CDTF">2021-05-31T11:22:00Z</dcterms:modified>
</cp:coreProperties>
</file>