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E9F4" w14:textId="77777777"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Приложение 1</w:t>
      </w:r>
    </w:p>
    <w:p w14:paraId="007A01B2" w14:textId="77777777"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14:paraId="639FCB26" w14:textId="77777777"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14:paraId="04416792" w14:textId="77777777" w:rsidR="00487FC2" w:rsidRDefault="00487FC2" w:rsidP="00CA5129">
      <w:pPr>
        <w:widowControl w:val="0"/>
        <w:spacing w:after="0" w:line="240" w:lineRule="auto"/>
        <w:jc w:val="center"/>
        <w:rPr>
          <w:rFonts w:ascii="Times New Roman" w:hAnsi="Times New Roman" w:cs="Times New Roman"/>
          <w:sz w:val="28"/>
          <w:szCs w:val="28"/>
        </w:rPr>
      </w:pPr>
    </w:p>
    <w:p w14:paraId="5C2F0728" w14:textId="77777777" w:rsidR="00487FC2" w:rsidRDefault="00487FC2" w:rsidP="00CA5129">
      <w:pPr>
        <w:widowControl w:val="0"/>
        <w:spacing w:after="0" w:line="240" w:lineRule="auto"/>
        <w:jc w:val="center"/>
        <w:rPr>
          <w:rFonts w:ascii="Times New Roman" w:hAnsi="Times New Roman" w:cs="Times New Roman"/>
          <w:sz w:val="28"/>
          <w:szCs w:val="28"/>
        </w:rPr>
      </w:pPr>
    </w:p>
    <w:p w14:paraId="13326F70" w14:textId="77777777"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14:paraId="10E9D05E" w14:textId="77777777"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14:paraId="74EB4DDC" w14:textId="77777777"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p w14:paraId="0216D51B" w14:textId="77777777" w:rsidR="003628B0" w:rsidRDefault="003628B0" w:rsidP="00CA5129">
      <w:pPr>
        <w:widowControl w:val="0"/>
        <w:spacing w:after="0" w:line="240" w:lineRule="auto"/>
        <w:jc w:val="both"/>
        <w:rPr>
          <w:rFonts w:ascii="Times New Roman" w:hAnsi="Times New Roman" w:cs="Times New Roman"/>
          <w:b/>
          <w:sz w:val="28"/>
          <w:szCs w:val="28"/>
        </w:rPr>
      </w:pPr>
    </w:p>
    <w:p w14:paraId="40FA1ABD" w14:textId="77777777"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14:paraId="55E0ABC3" w14:textId="77777777"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Pr="00FE45D3">
        <w:rPr>
          <w:rFonts w:ascii="Times New Roman" w:hAnsi="Times New Roman" w:cs="Times New Roman"/>
          <w:bCs/>
          <w:sz w:val="28"/>
          <w:szCs w:val="28"/>
        </w:rPr>
        <w:t xml:space="preserve"> </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предназначена</w:t>
      </w:r>
      <w:r w:rsidR="000A47CE" w:rsidRPr="00F503DB">
        <w:rPr>
          <w:rFonts w:ascii="Times New Roman" w:hAnsi="Times New Roman"/>
          <w:b/>
          <w:sz w:val="28"/>
          <w:szCs w:val="28"/>
        </w:rPr>
        <w:t xml:space="preserve"> </w:t>
      </w:r>
      <w:r w:rsidR="000A47CE" w:rsidRPr="00F503DB">
        <w:rPr>
          <w:rFonts w:ascii="Times New Roman" w:hAnsi="Times New Roman"/>
          <w:sz w:val="28"/>
          <w:szCs w:val="28"/>
        </w:rPr>
        <w:t xml:space="preserve">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14:paraId="272A4649" w14:textId="77777777"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1BD72E52" w14:textId="77777777"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0A47CE" w:rsidRPr="00F503DB">
        <w:rPr>
          <w:rFonts w:ascii="Times New Roman" w:hAnsi="Times New Roman" w:cs="Times New Roman"/>
          <w:sz w:val="28"/>
          <w:szCs w:val="28"/>
        </w:rPr>
        <w:t xml:space="preserve"> </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14:paraId="2918C46D" w14:textId="77777777" w:rsidR="000A47CE" w:rsidRPr="00997184" w:rsidRDefault="000A47CE" w:rsidP="00CA5129">
      <w:pPr>
        <w:widowControl w:val="0"/>
        <w:spacing w:after="0" w:line="240" w:lineRule="auto"/>
        <w:jc w:val="center"/>
        <w:rPr>
          <w:rFonts w:ascii="Times New Roman" w:hAnsi="Times New Roman" w:cs="Times New Roman"/>
          <w:i/>
          <w:sz w:val="28"/>
          <w:szCs w:val="28"/>
        </w:rPr>
      </w:pPr>
    </w:p>
    <w:p w14:paraId="36344BC3" w14:textId="77777777"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14:paraId="0F4B3A3B" w14:textId="77777777"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14:paraId="54059A5C" w14:textId="77777777"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14:paraId="75FFACB6" w14:textId="77777777"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14:paraId="6C91B488" w14:textId="77777777"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lastRenderedPageBreak/>
        <w:t>Основные принципы здорового питания, которые должны быть учтены при 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xml:space="preserve">, микроэлементами, </w:t>
      </w:r>
      <w:proofErr w:type="spellStart"/>
      <w:r>
        <w:rPr>
          <w:rFonts w:ascii="Times New Roman" w:hAnsi="Times New Roman"/>
          <w:sz w:val="28"/>
          <w:szCs w:val="28"/>
          <w:shd w:val="clear" w:color="auto" w:fill="FFFFFF"/>
        </w:rPr>
        <w:t>бифидо</w:t>
      </w:r>
      <w:proofErr w:type="spellEnd"/>
      <w:r>
        <w:rPr>
          <w:rFonts w:ascii="Times New Roman" w:hAnsi="Times New Roman"/>
          <w:sz w:val="28"/>
          <w:szCs w:val="28"/>
          <w:shd w:val="clear" w:color="auto" w:fill="FFFFFF"/>
        </w:rPr>
        <w:t>-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14:paraId="2CC7AD55" w14:textId="77777777"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14:paraId="03516D53" w14:textId="77777777"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1"/>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B53D5"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14:paraId="65DBBBA7" w14:textId="77777777"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w:t>
      </w:r>
      <w:r w:rsidR="00186BC1" w:rsidRPr="00AE2A45">
        <w:rPr>
          <w:rFonts w:ascii="Times New Roman" w:hAnsi="Times New Roman"/>
          <w:sz w:val="28"/>
          <w:szCs w:val="28"/>
          <w:shd w:val="clear" w:color="auto" w:fill="FFFFFF"/>
        </w:rPr>
        <w:t xml:space="preserve"> </w:t>
      </w:r>
      <w:r w:rsidR="00AE2A45" w:rsidRPr="00AE2A45">
        <w:rPr>
          <w:rFonts w:ascii="Times New Roman" w:hAnsi="Times New Roman"/>
          <w:sz w:val="28"/>
          <w:szCs w:val="28"/>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 xml:space="preserve">самоизоляции (при введении ограничительных мероприятий, обусловленных эпидемиологическими </w:t>
      </w:r>
      <w:r w:rsidR="00AC19BD" w:rsidRPr="00AE2A45">
        <w:rPr>
          <w:rFonts w:ascii="Times New Roman" w:hAnsi="Times New Roman"/>
          <w:sz w:val="28"/>
          <w:szCs w:val="28"/>
          <w:shd w:val="clear" w:color="auto" w:fill="FFFFFF"/>
        </w:rPr>
        <w:lastRenderedPageBreak/>
        <w:t>рисками здоровью инфекционного и неинфекционного генеза)</w:t>
      </w:r>
      <w:r w:rsidR="00AE2A4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w:t>
      </w:r>
    </w:p>
    <w:p w14:paraId="39BADFD8" w14:textId="77777777"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2.2. Цель программы</w:t>
      </w:r>
      <w:r>
        <w:rPr>
          <w:rFonts w:ascii="Times New Roman" w:hAnsi="Times New Roman"/>
          <w:b/>
          <w:i/>
          <w:sz w:val="28"/>
          <w:szCs w:val="28"/>
        </w:rPr>
        <w:t>.</w:t>
      </w:r>
    </w:p>
    <w:p w14:paraId="512A3AB5" w14:textId="77777777"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14:paraId="5C1B1867" w14:textId="77777777"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14:paraId="168421C7" w14:textId="77777777"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детьми дошкольного возраста</w:t>
      </w:r>
      <w:r>
        <w:rPr>
          <w:rFonts w:ascii="Times New Roman" w:hAnsi="Times New Roman"/>
          <w:sz w:val="28"/>
          <w:szCs w:val="28"/>
        </w:rPr>
        <w:t xml:space="preserve"> </w:t>
      </w:r>
      <w:r w:rsidR="008F3C05">
        <w:rPr>
          <w:rFonts w:ascii="Times New Roman" w:hAnsi="Times New Roman"/>
          <w:sz w:val="28"/>
          <w:szCs w:val="28"/>
        </w:rPr>
        <w:t xml:space="preserve">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7C61B6" w:rsidRPr="00E7269C">
        <w:rPr>
          <w:rFonts w:ascii="Times New Roman" w:hAnsi="Times New Roman" w:cs="Times New Roman"/>
          <w:sz w:val="28"/>
          <w:szCs w:val="28"/>
        </w:rPr>
        <w:t xml:space="preserve"> </w:t>
      </w:r>
      <w:r w:rsidR="008F3C05" w:rsidRPr="00E7269C">
        <w:rPr>
          <w:rFonts w:ascii="Times New Roman" w:hAnsi="Times New Roman" w:cs="Times New Roman"/>
          <w:sz w:val="28"/>
          <w:szCs w:val="28"/>
        </w:rPr>
        <w:t>направленных на здоровое питание</w:t>
      </w:r>
      <w:r w:rsidR="008F3C05" w:rsidRPr="008F3C05">
        <w:rPr>
          <w:rFonts w:ascii="Times New Roman" w:hAnsi="Times New Roman" w:cs="Times New Roman"/>
          <w:sz w:val="28"/>
          <w:szCs w:val="28"/>
        </w:rPr>
        <w:t xml:space="preserve"> </w:t>
      </w:r>
      <w:r w:rsidR="008F3C05" w:rsidRPr="00E7269C">
        <w:rPr>
          <w:rFonts w:ascii="Times New Roman" w:hAnsi="Times New Roman" w:cs="Times New Roman"/>
          <w:sz w:val="28"/>
          <w:szCs w:val="28"/>
        </w:rPr>
        <w:t xml:space="preserve">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14:paraId="66109A85" w14:textId="77777777"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E7269C">
        <w:rPr>
          <w:rFonts w:ascii="Times New Roman" w:hAnsi="Times New Roman" w:cs="Times New Roman"/>
          <w:sz w:val="28"/>
          <w:szCs w:val="28"/>
        </w:rPr>
        <w:t xml:space="preserve"> </w:t>
      </w: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14:paraId="2604C83E" w14:textId="77777777"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14:paraId="2082C9E4" w14:textId="77777777"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14:paraId="548801B9" w14:textId="77777777"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14:paraId="00B70481" w14:textId="77777777"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14:paraId="08348ABB" w14:textId="77777777"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14:paraId="62BACE72" w14:textId="77777777"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14:paraId="338EDEB1" w14:textId="77777777"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sidRPr="00F503DB">
        <w:rPr>
          <w:rFonts w:ascii="Times New Roman" w:hAnsi="Times New Roman"/>
          <w:sz w:val="28"/>
          <w:szCs w:val="28"/>
        </w:rPr>
        <w:t xml:space="preserve"> </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w:t>
      </w:r>
      <w:r w:rsidRPr="008F3C05">
        <w:rPr>
          <w:rFonts w:ascii="Times New Roman" w:hAnsi="Times New Roman" w:cs="Times New Roman"/>
          <w:sz w:val="28"/>
          <w:szCs w:val="28"/>
        </w:rPr>
        <w:t xml:space="preserve"> </w:t>
      </w:r>
      <w:r w:rsidRPr="00E7269C">
        <w:rPr>
          <w:rFonts w:ascii="Times New Roman" w:hAnsi="Times New Roman" w:cs="Times New Roman"/>
          <w:sz w:val="28"/>
          <w:szCs w:val="28"/>
        </w:rPr>
        <w:t xml:space="preserve">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14:paraId="0B02046C" w14:textId="77777777"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14:paraId="677047B9" w14:textId="77777777"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14:paraId="597C6FA7" w14:textId="77777777"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14:paraId="15D445A4" w14:textId="77777777"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Основные формы реализации программы </w:t>
      </w:r>
      <w:r w:rsidR="00CC521A">
        <w:rPr>
          <w:rFonts w:ascii="Times New Roman" w:hAnsi="Times New Roman"/>
          <w:sz w:val="28"/>
          <w:szCs w:val="28"/>
        </w:rPr>
        <w:t xml:space="preserve">–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w:t>
      </w:r>
      <w:r w:rsidR="00CC521A">
        <w:rPr>
          <w:rFonts w:ascii="Times New Roman" w:hAnsi="Times New Roman"/>
          <w:sz w:val="28"/>
          <w:szCs w:val="28"/>
        </w:rPr>
        <w:lastRenderedPageBreak/>
        <w:t>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14:paraId="0B80749B" w14:textId="77777777"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t xml:space="preserve">Программа </w:t>
      </w:r>
      <w:r w:rsidRPr="00F503DB">
        <w:rPr>
          <w:rFonts w:ascii="Times New Roman" w:hAnsi="Times New Roman"/>
          <w:sz w:val="28"/>
          <w:szCs w:val="28"/>
        </w:rPr>
        <w:t>предусматривающее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14:paraId="5A06117C" w14:textId="77777777"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14:paraId="35D99E36" w14:textId="77777777"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C956C7" w:rsidRPr="00C956C7">
        <w:rPr>
          <w:rFonts w:ascii="Times New Roman" w:hAnsi="Times New Roman"/>
          <w:sz w:val="28"/>
          <w:szCs w:val="28"/>
        </w:rPr>
        <w:t xml:space="preserve"> </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14:paraId="78974120" w14:textId="77777777"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F23CE4" w:rsidRPr="00F503DB">
        <w:rPr>
          <w:rFonts w:ascii="Times New Roman" w:hAnsi="Times New Roman"/>
          <w:sz w:val="28"/>
          <w:szCs w:val="28"/>
        </w:rPr>
        <w:t xml:space="preserve"> </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14:paraId="5DAA5BB7" w14:textId="77777777"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465AFE">
        <w:rPr>
          <w:rFonts w:ascii="Times New Roman" w:hAnsi="Times New Roman" w:cs="Times New Roman"/>
          <w:sz w:val="28"/>
          <w:szCs w:val="28"/>
        </w:rPr>
        <w:t xml:space="preserve"> </w:t>
      </w:r>
      <w:r w:rsidR="00465AFE" w:rsidRPr="00F503DB">
        <w:rPr>
          <w:rFonts w:ascii="Times New Roman" w:hAnsi="Times New Roman"/>
          <w:sz w:val="28"/>
          <w:szCs w:val="28"/>
        </w:rPr>
        <w:t>формирован</w:t>
      </w:r>
      <w:r>
        <w:rPr>
          <w:rFonts w:ascii="Times New Roman" w:hAnsi="Times New Roman"/>
          <w:sz w:val="28"/>
          <w:szCs w:val="28"/>
        </w:rPr>
        <w:t>ие</w:t>
      </w:r>
      <w:r w:rsidR="00465AFE" w:rsidRPr="00F503DB">
        <w:rPr>
          <w:rFonts w:ascii="Times New Roman" w:hAnsi="Times New Roman"/>
          <w:sz w:val="28"/>
          <w:szCs w:val="28"/>
        </w:rPr>
        <w:t xml:space="preserve"> </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r w:rsidR="00465AFE">
        <w:rPr>
          <w:rFonts w:ascii="Times New Roman" w:hAnsi="Times New Roman" w:cs="Times New Roman"/>
          <w:sz w:val="28"/>
          <w:szCs w:val="28"/>
        </w:rPr>
        <w:t xml:space="preserve"> </w:t>
      </w:r>
    </w:p>
    <w:p w14:paraId="6B8D5551" w14:textId="77777777"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14:paraId="280EFC76" w14:textId="77777777"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14:paraId="61F81468" w14:textId="77777777"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14:paraId="0533B5F2" w14:textId="77777777"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14:paraId="2BD7C86D" w14:textId="77777777"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14:paraId="1030CA54" w14:textId="77777777"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14:paraId="3ACEABFE"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14:paraId="25A900F2"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14:paraId="5F961D4D"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14:paraId="1CEF0790"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14:paraId="1901EB11"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14:paraId="79A3B726"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14:paraId="18B6340E"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14:paraId="20F7AB52"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14:paraId="58741F09" w14:textId="77777777"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14:paraId="79D78996" w14:textId="77777777"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t>не ешь на ходу;</w:t>
      </w:r>
    </w:p>
    <w:p w14:paraId="5CC64038"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мей отличать здоровые продукты (фрукты, овощи, молоко) от пустых продуктов (конфеты, чипсы; колбасы)</w:t>
      </w:r>
      <w:r>
        <w:rPr>
          <w:rFonts w:ascii="Times New Roman" w:hAnsi="Times New Roman" w:cs="Times New Roman"/>
          <w:sz w:val="28"/>
          <w:szCs w:val="28"/>
        </w:rPr>
        <w:t>;</w:t>
      </w:r>
    </w:p>
    <w:p w14:paraId="3C9A8095" w14:textId="77777777"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lastRenderedPageBreak/>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понравилось, а что нет.</w:t>
      </w:r>
    </w:p>
    <w:p w14:paraId="0E439E9C" w14:textId="77777777"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14:paraId="53288F47" w14:textId="77777777"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14:paraId="560D7101" w14:textId="77777777"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14:paraId="5CB527E0" w14:textId="77777777"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14:paraId="2CC7A786" w14:textId="77777777"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14:paraId="02728FC8" w14:textId="77777777"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14:paraId="0002A5CE" w14:textId="77777777"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00C956C7" w:rsidRPr="00E62E5F">
        <w:rPr>
          <w:rFonts w:ascii="Times New Roman" w:hAnsi="Times New Roman"/>
          <w:sz w:val="28"/>
          <w:szCs w:val="28"/>
        </w:rPr>
        <w:t xml:space="preserve"> </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14:paraId="009F8185" w14:textId="77777777"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14:paraId="02387FD7" w14:textId="77777777"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14:paraId="4C8D0A74" w14:textId="77777777"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14:paraId="59D6E96D" w14:textId="77777777"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14:paraId="24C5E320" w14:textId="77777777"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14:paraId="56A70503" w14:textId="77777777"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14:paraId="60781B61" w14:textId="77777777"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14:paraId="7ABF4987" w14:textId="77777777"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14:paraId="1774B276" w14:textId="77777777"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игры с детьми, занятия индивидуальные и коллективные</w:t>
      </w:r>
      <w:r w:rsidRPr="009346E8">
        <w:rPr>
          <w:sz w:val="28"/>
          <w:szCs w:val="28"/>
        </w:rPr>
        <w:t xml:space="preserve">). </w:t>
      </w:r>
    </w:p>
    <w:p w14:paraId="72EF1A6D" w14:textId="77777777"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w:t>
      </w:r>
      <w:proofErr w:type="gramStart"/>
      <w:r>
        <w:rPr>
          <w:sz w:val="28"/>
          <w:szCs w:val="28"/>
        </w:rPr>
        <w:t>базовая информация</w:t>
      </w:r>
      <w:proofErr w:type="gramEnd"/>
      <w:r>
        <w:rPr>
          <w:sz w:val="28"/>
          <w:szCs w:val="28"/>
        </w:rPr>
        <w:t xml:space="preserve"> приведенная в программе, а также рекомендованные программой дополнительные литературные источники. Приведение в программе базовой </w:t>
      </w:r>
      <w:r>
        <w:rPr>
          <w:sz w:val="28"/>
          <w:szCs w:val="28"/>
        </w:rPr>
        <w:lastRenderedPageBreak/>
        <w:t xml:space="preserve">информации, делает ее максимально удобной в практическом использовании. </w:t>
      </w:r>
    </w:p>
    <w:p w14:paraId="59D5C553" w14:textId="77777777"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14:paraId="78FFF98F" w14:textId="77777777"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14:paraId="0F15DF2F" w14:textId="77777777"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14:paraId="551FC7D8" w14:textId="77777777" w:rsidR="00220EE6" w:rsidRDefault="00220EE6" w:rsidP="00CA5129">
      <w:pPr>
        <w:widowControl w:val="0"/>
        <w:spacing w:after="0" w:line="240" w:lineRule="auto"/>
        <w:rPr>
          <w:rFonts w:ascii="Times New Roman" w:hAnsi="Times New Roman" w:cs="Times New Roman"/>
          <w:b/>
          <w:sz w:val="28"/>
          <w:szCs w:val="28"/>
        </w:rPr>
      </w:pPr>
    </w:p>
    <w:p w14:paraId="3F428508" w14:textId="77777777"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14:paraId="75F65C65"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14:paraId="07437C64"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Pr="009B781D">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Pr="009B781D">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14:paraId="4307B8CF"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w:t>
      </w:r>
      <w:r>
        <w:rPr>
          <w:rFonts w:ascii="Times New Roman" w:hAnsi="Times New Roman" w:cs="Times New Roman"/>
          <w:sz w:val="28"/>
          <w:szCs w:val="28"/>
        </w:rPr>
        <w:lastRenderedPageBreak/>
        <w:t>время приема пищи, 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w:t>
      </w:r>
      <w:r w:rsidRPr="008C1D24">
        <w:rPr>
          <w:rFonts w:ascii="Times New Roman" w:hAnsi="Times New Roman" w:cs="Times New Roman"/>
          <w:sz w:val="28"/>
          <w:szCs w:val="28"/>
        </w:rPr>
        <w:t xml:space="preserve">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14:paraId="1A49A4AF"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14:paraId="163F8BFE"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14:paraId="1EEA4E84"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14:paraId="1DD2DD1F"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Pr>
          <w:rFonts w:ascii="Times New Roman" w:hAnsi="Times New Roman" w:cs="Times New Roman"/>
          <w:sz w:val="28"/>
          <w:szCs w:val="28"/>
        </w:rPr>
        <w:t xml:space="preserve">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как выполнять новое действие, сопровождая показ пояснениями, чтобы выделить наиболее существенные моменты данного действия, последо</w:t>
      </w:r>
      <w:r>
        <w:rPr>
          <w:rFonts w:ascii="Times New Roman" w:hAnsi="Times New Roman" w:cs="Times New Roman"/>
          <w:sz w:val="28"/>
          <w:szCs w:val="28"/>
        </w:rPr>
        <w:t>вательность отдельных операций.</w:t>
      </w:r>
    </w:p>
    <w:p w14:paraId="3D79A675" w14:textId="77777777"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Ребенок, как правило, без затруднений осваивает необходимые навыки при постоянном их повторе, чередовании индивидуальных и коллективных действий </w:t>
      </w:r>
      <w:r>
        <w:rPr>
          <w:rFonts w:ascii="Times New Roman" w:hAnsi="Times New Roman" w:cs="Times New Roman"/>
          <w:sz w:val="28"/>
          <w:szCs w:val="28"/>
        </w:rPr>
        <w:lastRenderedPageBreak/>
        <w:t>по их выполнению, а также при их повторе в домашних условиях.</w:t>
      </w:r>
    </w:p>
    <w:p w14:paraId="7EF3B92E" w14:textId="77777777"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r w:rsidRPr="00F81973">
        <w:rPr>
          <w:rFonts w:ascii="Times New Roman" w:hAnsi="Times New Roman" w:cs="Times New Roman"/>
          <w:sz w:val="28"/>
          <w:szCs w:val="28"/>
        </w:rPr>
        <w:t xml:space="preserve"> </w:t>
      </w:r>
    </w:p>
    <w:p w14:paraId="67142261" w14:textId="77777777"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hAnsi="Times New Roman" w:cs="Times New Roman"/>
          <w:sz w:val="28"/>
          <w:szCs w:val="28"/>
        </w:rPr>
        <w:t xml:space="preserve"> </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2"/>
      </w:r>
      <w:r w:rsidR="00BA19B8" w:rsidRPr="00391195">
        <w:rPr>
          <w:rFonts w:ascii="Times New Roman" w:eastAsia="Times New Roman" w:hAnsi="Times New Roman" w:cs="Times New Roman"/>
          <w:color w:val="000000"/>
          <w:sz w:val="28"/>
          <w:szCs w:val="28"/>
          <w:lang w:eastAsia="ru-RU"/>
        </w:rPr>
        <w:t>.</w:t>
      </w:r>
    </w:p>
    <w:p w14:paraId="0A77C912" w14:textId="77777777"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14:paraId="3069653F" w14:textId="77777777"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14:paraId="565DF415" w14:textId="77777777"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w:t>
      </w:r>
      <w:r w:rsidRPr="00D570C2">
        <w:rPr>
          <w:rFonts w:ascii="Times New Roman" w:hAnsi="Times New Roman" w:cs="Times New Roman"/>
          <w:sz w:val="28"/>
          <w:szCs w:val="28"/>
        </w:rPr>
        <w:lastRenderedPageBreak/>
        <w:t>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14:paraId="6D69AD6E" w14:textId="77777777"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14:paraId="0A2F5312" w14:textId="77777777"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14:paraId="549281A0"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14:paraId="1383B7C9"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14:paraId="3F2E59A2"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14:paraId="70317DDB"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14:paraId="35B62AE1"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14:paraId="2897B801"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14:paraId="5F7AD607"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14:paraId="0671B851"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14:paraId="53B8B2DF"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14:paraId="6FB2FEBC"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Чтоб не стали твои пальцы сыра, колбасы </w:t>
      </w:r>
      <w:proofErr w:type="spellStart"/>
      <w:r w:rsidRPr="00D570C2">
        <w:rPr>
          <w:rFonts w:ascii="Times New Roman" w:hAnsi="Times New Roman" w:cs="Times New Roman"/>
          <w:sz w:val="28"/>
          <w:szCs w:val="28"/>
        </w:rPr>
        <w:t>хватальцы</w:t>
      </w:r>
      <w:proofErr w:type="spellEnd"/>
      <w:r w:rsidRPr="00D570C2">
        <w:rPr>
          <w:rFonts w:ascii="Times New Roman" w:hAnsi="Times New Roman" w:cs="Times New Roman"/>
          <w:sz w:val="28"/>
          <w:szCs w:val="28"/>
        </w:rPr>
        <w:t>,</w:t>
      </w:r>
    </w:p>
    <w:p w14:paraId="40E35773"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14:paraId="6C9EB902"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14:paraId="202C6097"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14:paraId="618232D5"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14:paraId="5AE4F523"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14:paraId="1C9D1ECD"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14:paraId="52B36534" w14:textId="77777777"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14:paraId="473E67B6" w14:textId="77777777"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14:paraId="401D9991"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w:t>
      </w:r>
      <w:r w:rsidRPr="00D570C2">
        <w:rPr>
          <w:rFonts w:ascii="Times New Roman" w:hAnsi="Times New Roman" w:cs="Times New Roman"/>
          <w:sz w:val="28"/>
          <w:szCs w:val="28"/>
        </w:rPr>
        <w:lastRenderedPageBreak/>
        <w:t>«вредный» продукт всегда можно заменить полезным, не менее вкусным. 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14:paraId="4A993175"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w:t>
      </w:r>
      <w:proofErr w:type="spellStart"/>
      <w:r w:rsidRPr="00D570C2">
        <w:rPr>
          <w:rFonts w:ascii="Times New Roman" w:hAnsi="Times New Roman" w:cs="Times New Roman"/>
          <w:sz w:val="28"/>
          <w:szCs w:val="28"/>
        </w:rPr>
        <w:t>т.д</w:t>
      </w:r>
      <w:proofErr w:type="spellEnd"/>
      <w:r w:rsidRPr="00D570C2">
        <w:rPr>
          <w:rFonts w:ascii="Times New Roman" w:hAnsi="Times New Roman" w:cs="Times New Roman"/>
          <w:sz w:val="28"/>
          <w:szCs w:val="28"/>
        </w:rPr>
        <w:t xml:space="preserve">).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14:paraId="720B30EA"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14:paraId="326071ED"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w:t>
      </w:r>
      <w:r w:rsidRPr="00D570C2">
        <w:rPr>
          <w:rFonts w:ascii="Times New Roman" w:hAnsi="Times New Roman" w:cs="Times New Roman"/>
          <w:sz w:val="28"/>
          <w:szCs w:val="28"/>
        </w:rPr>
        <w:lastRenderedPageBreak/>
        <w:t>сок/газированная вода, какао/кофе, плов/рыбные консервы.</w:t>
      </w:r>
    </w:p>
    <w:p w14:paraId="38FF60BF" w14:textId="77777777"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14:paraId="382F5C73"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14:paraId="0BFA722F"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14:paraId="21FB36B7"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14:paraId="3D6EC274" w14:textId="77777777"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14:paraId="5D26A9EA"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 xml:space="preserve">ствиям при приготовлении </w:t>
      </w:r>
      <w:r w:rsidR="003023AB">
        <w:rPr>
          <w:rFonts w:ascii="Times New Roman" w:hAnsi="Times New Roman" w:cs="Times New Roman"/>
          <w:sz w:val="28"/>
          <w:szCs w:val="28"/>
        </w:rPr>
        <w:lastRenderedPageBreak/>
        <w:t>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14:paraId="2F5164AE" w14:textId="77777777"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14:paraId="6090258D" w14:textId="77777777" w:rsidR="00D30F41" w:rsidRDefault="00D30F41" w:rsidP="00CA5129">
      <w:pPr>
        <w:widowControl w:val="0"/>
        <w:spacing w:after="0" w:line="240" w:lineRule="auto"/>
        <w:ind w:firstLine="360"/>
        <w:jc w:val="center"/>
        <w:rPr>
          <w:rFonts w:ascii="Times New Roman" w:hAnsi="Times New Roman" w:cs="Times New Roman"/>
          <w:b/>
          <w:sz w:val="28"/>
          <w:szCs w:val="28"/>
        </w:rPr>
      </w:pPr>
    </w:p>
    <w:p w14:paraId="14FD70DC" w14:textId="77777777"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14:paraId="59DF6B35" w14:textId="77777777" w:rsidR="00D30F41" w:rsidRDefault="00D30F41" w:rsidP="00CA5129">
      <w:pPr>
        <w:widowControl w:val="0"/>
        <w:spacing w:after="0" w:line="240" w:lineRule="auto"/>
        <w:ind w:firstLine="709"/>
        <w:rPr>
          <w:rFonts w:ascii="Times New Roman" w:hAnsi="Times New Roman" w:cs="Times New Roman"/>
          <w:b/>
          <w:sz w:val="28"/>
          <w:szCs w:val="28"/>
        </w:rPr>
      </w:pPr>
    </w:p>
    <w:p w14:paraId="6B20AE70" w14:textId="77777777"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w:t>
      </w:r>
      <w:r w:rsidR="00CC729A" w:rsidRPr="00D570C2">
        <w:rPr>
          <w:rFonts w:ascii="Times New Roman" w:hAnsi="Times New Roman" w:cs="Times New Roman"/>
          <w:b/>
          <w:sz w:val="28"/>
          <w:szCs w:val="28"/>
        </w:rPr>
        <w:t xml:space="preserve"> </w:t>
      </w:r>
      <w:r>
        <w:rPr>
          <w:rFonts w:ascii="Times New Roman" w:hAnsi="Times New Roman" w:cs="Times New Roman"/>
          <w:b/>
          <w:sz w:val="28"/>
          <w:szCs w:val="28"/>
        </w:rPr>
        <w:t>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14:paraId="5FD0E4E3" w14:textId="77777777"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0" w:name="8e520"/>
      <w:bookmarkEnd w:id="0"/>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14:paraId="6BE9CF60" w14:textId="77777777"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r w:rsidRPr="00D570C2">
        <w:rPr>
          <w:rFonts w:ascii="Times New Roman" w:hAnsi="Times New Roman" w:cs="Times New Roman"/>
          <w:sz w:val="28"/>
          <w:szCs w:val="28"/>
        </w:rPr>
        <w:t xml:space="preserve"> </w:t>
      </w:r>
      <w:bookmarkStart w:id="1" w:name="745e9"/>
      <w:bookmarkEnd w:id="1"/>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14:paraId="03C579D5" w14:textId="77777777"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14:paraId="49DF9FD8" w14:textId="77777777"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питание и соблюдение правил личной гигиены позволят существенно снизить риски их возникновения.</w:t>
      </w:r>
    </w:p>
    <w:p w14:paraId="2303F58A" w14:textId="77777777"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w:t>
      </w:r>
      <w:r w:rsidRPr="00D570C2">
        <w:rPr>
          <w:rFonts w:ascii="Times New Roman" w:hAnsi="Times New Roman" w:cs="Times New Roman"/>
          <w:sz w:val="28"/>
          <w:szCs w:val="28"/>
        </w:rPr>
        <w:lastRenderedPageBreak/>
        <w:t xml:space="preserve">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14:paraId="69EF8154"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14:paraId="24415752"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w:t>
      </w:r>
      <w:proofErr w:type="spellStart"/>
      <w:r w:rsidRPr="00D570C2">
        <w:rPr>
          <w:rFonts w:ascii="Times New Roman" w:hAnsi="Times New Roman" w:cs="Times New Roman"/>
          <w:sz w:val="28"/>
          <w:szCs w:val="28"/>
        </w:rPr>
        <w:t>протеиназы</w:t>
      </w:r>
      <w:proofErr w:type="spellEnd"/>
      <w:r w:rsidRPr="00D570C2">
        <w:rPr>
          <w:rFonts w:ascii="Times New Roman" w:hAnsi="Times New Roman" w:cs="Times New Roman"/>
          <w:sz w:val="28"/>
          <w:szCs w:val="28"/>
        </w:rPr>
        <w:t>,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14:paraId="79BFBC87" w14:textId="77777777"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14:paraId="4BB07BC8"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w:t>
      </w:r>
      <w:proofErr w:type="spellStart"/>
      <w:r w:rsidRPr="00D570C2">
        <w:rPr>
          <w:rFonts w:ascii="Times New Roman" w:hAnsi="Times New Roman" w:cs="Times New Roman"/>
          <w:sz w:val="28"/>
          <w:szCs w:val="28"/>
        </w:rPr>
        <w:t>пепсиногены</w:t>
      </w:r>
      <w:proofErr w:type="spellEnd"/>
      <w:r w:rsidRPr="00D570C2">
        <w:rPr>
          <w:rFonts w:ascii="Times New Roman" w:hAnsi="Times New Roman" w:cs="Times New Roman"/>
          <w:sz w:val="28"/>
          <w:szCs w:val="28"/>
        </w:rPr>
        <w:t xml:space="preserve">, оказывает бактерицидный эффект; пепсин - переваривает белоксодержащие пищевые продукты). </w:t>
      </w:r>
      <w:proofErr w:type="spellStart"/>
      <w:r w:rsidRPr="00D570C2">
        <w:rPr>
          <w:rFonts w:ascii="Times New Roman" w:hAnsi="Times New Roman" w:cs="Times New Roman"/>
          <w:sz w:val="28"/>
          <w:szCs w:val="28"/>
        </w:rPr>
        <w:t>Липолитическая</w:t>
      </w:r>
      <w:proofErr w:type="spellEnd"/>
      <w:r w:rsidRPr="00D570C2">
        <w:rPr>
          <w:rFonts w:ascii="Times New Roman" w:hAnsi="Times New Roman" w:cs="Times New Roman"/>
          <w:sz w:val="28"/>
          <w:szCs w:val="28"/>
        </w:rPr>
        <w:t xml:space="preserve"> активность желудочного сока способствует расщеплению </w:t>
      </w:r>
      <w:proofErr w:type="spellStart"/>
      <w:r w:rsidRPr="00D570C2">
        <w:rPr>
          <w:rFonts w:ascii="Times New Roman" w:hAnsi="Times New Roman" w:cs="Times New Roman"/>
          <w:sz w:val="28"/>
          <w:szCs w:val="28"/>
        </w:rPr>
        <w:t>эмульгированных</w:t>
      </w:r>
      <w:proofErr w:type="spellEnd"/>
      <w:r w:rsidRPr="00D570C2">
        <w:rPr>
          <w:rFonts w:ascii="Times New Roman" w:hAnsi="Times New Roman" w:cs="Times New Roman"/>
          <w:sz w:val="28"/>
          <w:szCs w:val="28"/>
        </w:rPr>
        <w:t xml:space="preserve">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w:t>
      </w:r>
      <w:r w:rsidRPr="00D570C2">
        <w:rPr>
          <w:rFonts w:ascii="Times New Roman" w:hAnsi="Times New Roman" w:cs="Times New Roman"/>
          <w:sz w:val="28"/>
          <w:szCs w:val="28"/>
        </w:rPr>
        <w:lastRenderedPageBreak/>
        <w:t>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14:paraId="4C89817F" w14:textId="77777777"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14:paraId="5239B6CF" w14:textId="77777777"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xml:space="preserve">, минеральных солей, протекают основные процессы микробной </w:t>
      </w:r>
      <w:proofErr w:type="spellStart"/>
      <w:r w:rsidRPr="00D570C2">
        <w:rPr>
          <w:rFonts w:ascii="Times New Roman" w:hAnsi="Times New Roman" w:cs="Times New Roman"/>
          <w:sz w:val="28"/>
          <w:szCs w:val="28"/>
        </w:rPr>
        <w:t>метаболизации</w:t>
      </w:r>
      <w:proofErr w:type="spellEnd"/>
      <w:r w:rsidRPr="00D570C2">
        <w:rPr>
          <w:rFonts w:ascii="Times New Roman" w:hAnsi="Times New Roman" w:cs="Times New Roman"/>
          <w:sz w:val="28"/>
          <w:szCs w:val="28"/>
        </w:rPr>
        <w:t xml:space="preserve">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14:paraId="0B26FC98"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D570C2">
        <w:rPr>
          <w:rFonts w:ascii="Times New Roman" w:hAnsi="Times New Roman" w:cs="Times New Roman"/>
          <w:sz w:val="28"/>
          <w:szCs w:val="28"/>
        </w:rPr>
        <w:t>эмульгации</w:t>
      </w:r>
      <w:proofErr w:type="spellEnd"/>
      <w:r w:rsidRPr="00D570C2">
        <w:rPr>
          <w:rFonts w:ascii="Times New Roman" w:hAnsi="Times New Roman" w:cs="Times New Roman"/>
          <w:sz w:val="28"/>
          <w:szCs w:val="28"/>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3"/>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энтероцитов</w:t>
      </w:r>
      <w:proofErr w:type="spellEnd"/>
      <w:r w:rsidRPr="00D570C2">
        <w:rPr>
          <w:rFonts w:ascii="Times New Roman" w:hAnsi="Times New Roman" w:cs="Times New Roman"/>
          <w:sz w:val="28"/>
          <w:szCs w:val="28"/>
        </w:rPr>
        <w:t>, процессы образования и выделения желчи.</w:t>
      </w:r>
    </w:p>
    <w:p w14:paraId="71B4FB14" w14:textId="77777777"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2) моторн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w:t>
      </w:r>
      <w:r w:rsidR="00FB4FB5"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5) экскреторн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14:paraId="47112062" w14:textId="77777777"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00204F4D" w:rsidRPr="00D570C2">
        <w:rPr>
          <w:rFonts w:ascii="Times New Roman" w:hAnsi="Times New Roman" w:cs="Times New Roman"/>
          <w:sz w:val="28"/>
          <w:szCs w:val="28"/>
        </w:rPr>
        <w:t>микроколоний</w:t>
      </w:r>
      <w:proofErr w:type="spellEnd"/>
      <w:r w:rsidR="00204F4D" w:rsidRPr="00D570C2">
        <w:rPr>
          <w:rFonts w:ascii="Times New Roman" w:hAnsi="Times New Roman" w:cs="Times New Roman"/>
          <w:sz w:val="28"/>
          <w:szCs w:val="28"/>
        </w:rPr>
        <w:t>,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14:paraId="77141BA7"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 участвуют в регуляции газового состава кишечника и других полостей организма; метаболизме белков, углеводов, липидов и нуклеиновых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водно-солевом обмене (</w:t>
      </w:r>
      <w:proofErr w:type="spellStart"/>
      <w:r w:rsidRPr="00D570C2">
        <w:rPr>
          <w:rFonts w:ascii="Times New Roman" w:hAnsi="Times New Roman" w:cs="Times New Roman"/>
          <w:sz w:val="28"/>
          <w:szCs w:val="28"/>
        </w:rPr>
        <w:t>Na</w:t>
      </w:r>
      <w:proofErr w:type="spellEnd"/>
      <w:r w:rsidRPr="00D570C2">
        <w:rPr>
          <w:rFonts w:ascii="Times New Roman" w:hAnsi="Times New Roman" w:cs="Times New Roman"/>
          <w:sz w:val="28"/>
          <w:szCs w:val="28"/>
        </w:rPr>
        <w:t xml:space="preserve">, K, </w:t>
      </w:r>
      <w:proofErr w:type="spellStart"/>
      <w:r w:rsidRPr="00D570C2">
        <w:rPr>
          <w:rFonts w:ascii="Times New Roman" w:hAnsi="Times New Roman" w:cs="Times New Roman"/>
          <w:sz w:val="28"/>
          <w:szCs w:val="28"/>
        </w:rPr>
        <w:t>Са</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Zn</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Fe</w:t>
      </w:r>
      <w:proofErr w:type="spellEnd"/>
      <w:r w:rsidRPr="00D570C2">
        <w:rPr>
          <w:rFonts w:ascii="Times New Roman" w:hAnsi="Times New Roman" w:cs="Times New Roman"/>
          <w:sz w:val="28"/>
          <w:szCs w:val="28"/>
        </w:rPr>
        <w:t>,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рециркуляции </w:t>
      </w:r>
      <w:r w:rsidRPr="00D570C2">
        <w:rPr>
          <w:rFonts w:ascii="Times New Roman" w:hAnsi="Times New Roman" w:cs="Times New Roman"/>
          <w:sz w:val="28"/>
          <w:szCs w:val="28"/>
        </w:rPr>
        <w:lastRenderedPageBreak/>
        <w:t>стероидных соединений и других макромолекул (включая лекарственные препараты);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детоксикации экзогенных и эндогенных субстратов;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2) обладают </w:t>
      </w:r>
      <w:proofErr w:type="spellStart"/>
      <w:r w:rsidRPr="00D570C2">
        <w:rPr>
          <w:rFonts w:ascii="Times New Roman" w:hAnsi="Times New Roman" w:cs="Times New Roman"/>
          <w:sz w:val="28"/>
          <w:szCs w:val="28"/>
        </w:rPr>
        <w:t>морфокинетическим</w:t>
      </w:r>
      <w:proofErr w:type="spellEnd"/>
      <w:r w:rsidRPr="00D570C2">
        <w:rPr>
          <w:rFonts w:ascii="Times New Roman" w:hAnsi="Times New Roman" w:cs="Times New Roman"/>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xml:space="preserve">) выполняют </w:t>
      </w:r>
      <w:proofErr w:type="spellStart"/>
      <w:r w:rsidRPr="00D570C2">
        <w:rPr>
          <w:rFonts w:ascii="Times New Roman" w:hAnsi="Times New Roman" w:cs="Times New Roman"/>
          <w:sz w:val="28"/>
          <w:szCs w:val="28"/>
        </w:rPr>
        <w:t>иммуногенную</w:t>
      </w:r>
      <w:proofErr w:type="spellEnd"/>
      <w:r w:rsidRPr="00D570C2">
        <w:rPr>
          <w:rFonts w:ascii="Times New Roman" w:hAnsi="Times New Roman" w:cs="Times New Roman"/>
          <w:sz w:val="28"/>
          <w:szCs w:val="28"/>
        </w:rPr>
        <w:t xml:space="preserve"> </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4) служат источником энергии (образование жирных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5) продуцируют разнообразные биологически активные соединения (витамины, </w:t>
      </w:r>
      <w:proofErr w:type="spellStart"/>
      <w:r w:rsidRPr="00D570C2">
        <w:rPr>
          <w:rFonts w:ascii="Times New Roman" w:hAnsi="Times New Roman" w:cs="Times New Roman"/>
          <w:sz w:val="28"/>
          <w:szCs w:val="28"/>
        </w:rPr>
        <w:t>липополисахариды</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пептидогликаны</w:t>
      </w:r>
      <w:proofErr w:type="spellEnd"/>
      <w:r w:rsidRPr="00D570C2">
        <w:rPr>
          <w:rFonts w:ascii="Times New Roman" w:hAnsi="Times New Roman" w:cs="Times New Roman"/>
          <w:sz w:val="28"/>
          <w:szCs w:val="28"/>
        </w:rPr>
        <w:t>, амины, антибиотики и другие соединения с антимикробной активностью, нейропептиды, NО, индолы).</w:t>
      </w:r>
      <w:r w:rsidR="007830A4" w:rsidRPr="00D570C2">
        <w:rPr>
          <w:rFonts w:ascii="Times New Roman" w:hAnsi="Times New Roman" w:cs="Times New Roman"/>
          <w:sz w:val="28"/>
          <w:szCs w:val="28"/>
        </w:rPr>
        <w:t xml:space="preserve"> </w:t>
      </w:r>
    </w:p>
    <w:p w14:paraId="5975BD84" w14:textId="77777777"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00750A68">
        <w:rPr>
          <w:rFonts w:ascii="Times New Roman" w:hAnsi="Times New Roman" w:cs="Times New Roman"/>
          <w:sz w:val="28"/>
          <w:szCs w:val="28"/>
        </w:rPr>
        <w:t xml:space="preserve"> </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14:paraId="14F467DE" w14:textId="77777777"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В результате нарушения </w:t>
      </w:r>
      <w:proofErr w:type="spellStart"/>
      <w:r w:rsidRPr="00D570C2">
        <w:rPr>
          <w:rFonts w:ascii="Times New Roman" w:hAnsi="Times New Roman" w:cs="Times New Roman"/>
          <w:sz w:val="28"/>
          <w:szCs w:val="28"/>
        </w:rPr>
        <w:t>нормобиоценоза</w:t>
      </w:r>
      <w:proofErr w:type="spellEnd"/>
      <w:r w:rsidRPr="00D570C2">
        <w:rPr>
          <w:rFonts w:ascii="Times New Roman" w:hAnsi="Times New Roman" w:cs="Times New Roman"/>
          <w:sz w:val="28"/>
          <w:szCs w:val="28"/>
        </w:rPr>
        <w:t xml:space="preserve">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 xml:space="preserve">снижение </w:t>
      </w:r>
      <w:proofErr w:type="spellStart"/>
      <w:r w:rsidRPr="00D570C2">
        <w:rPr>
          <w:rFonts w:ascii="Times New Roman" w:hAnsi="Times New Roman" w:cs="Times New Roman"/>
          <w:sz w:val="28"/>
          <w:szCs w:val="28"/>
        </w:rPr>
        <w:t>детоксикационной</w:t>
      </w:r>
      <w:proofErr w:type="spellEnd"/>
      <w:r w:rsidRPr="00D570C2">
        <w:rPr>
          <w:rFonts w:ascii="Times New Roman" w:hAnsi="Times New Roman" w:cs="Times New Roman"/>
          <w:sz w:val="28"/>
          <w:szCs w:val="28"/>
        </w:rPr>
        <w:t xml:space="preserve"> способности микрофлоры.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На практике все эти формы, как правило, встречаются вместе. </w:t>
      </w:r>
    </w:p>
    <w:p w14:paraId="7F416D3C" w14:textId="77777777"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proofErr w:type="spellStart"/>
      <w:r w:rsidRPr="00D570C2">
        <w:rPr>
          <w:rFonts w:eastAsia="Microsoft Sans Serif"/>
          <w:i/>
          <w:iCs/>
        </w:rPr>
        <w:t>Lactobacillus</w:t>
      </w:r>
      <w:proofErr w:type="spellEnd"/>
      <w:r w:rsidRPr="00D570C2">
        <w:rPr>
          <w:rFonts w:eastAsia="Microsoft Sans Serif"/>
          <w:i/>
          <w:iCs/>
        </w:rPr>
        <w:t xml:space="preserve">, </w:t>
      </w:r>
      <w:proofErr w:type="spellStart"/>
      <w:r w:rsidRPr="00D570C2">
        <w:rPr>
          <w:rFonts w:eastAsia="Microsoft Sans Serif"/>
          <w:i/>
          <w:iCs/>
        </w:rPr>
        <w:t>Bifidobacterium</w:t>
      </w:r>
      <w:proofErr w:type="spellEnd"/>
      <w:r w:rsidRPr="00D570C2">
        <w:rPr>
          <w:rFonts w:ascii="Times New Roman" w:eastAsia="Microsoft Sans Serif" w:hAnsi="Times New Roman"/>
          <w:sz w:val="28"/>
          <w:szCs w:val="28"/>
        </w:rPr>
        <w:t xml:space="preserve"> и </w:t>
      </w:r>
      <w:proofErr w:type="spellStart"/>
      <w:r w:rsidRPr="00D570C2">
        <w:rPr>
          <w:rFonts w:eastAsia="Microsoft Sans Serif"/>
          <w:i/>
          <w:iCs/>
        </w:rPr>
        <w:t>Streptococcus</w:t>
      </w:r>
      <w:proofErr w:type="spellEnd"/>
      <w:r w:rsidRPr="00D570C2">
        <w:rPr>
          <w:rFonts w:eastAsia="Microsoft Sans Serif"/>
          <w:i/>
          <w:iCs/>
        </w:rPr>
        <w:t xml:space="preserve"> </w:t>
      </w:r>
      <w:r w:rsidRPr="00D570C2">
        <w:rPr>
          <w:rFonts w:ascii="Times New Roman" w:eastAsia="Microsoft Sans Serif" w:hAnsi="Times New Roman"/>
          <w:sz w:val="28"/>
          <w:szCs w:val="28"/>
        </w:rPr>
        <w:t xml:space="preserve">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D570C2">
        <w:rPr>
          <w:rFonts w:ascii="Times New Roman" w:eastAsia="Microsoft Sans Serif" w:hAnsi="Times New Roman"/>
          <w:sz w:val="28"/>
          <w:szCs w:val="28"/>
        </w:rPr>
        <w:t>дисбиотических</w:t>
      </w:r>
      <w:proofErr w:type="spellEnd"/>
      <w:r w:rsidRPr="00D570C2">
        <w:rPr>
          <w:rFonts w:ascii="Times New Roman" w:eastAsia="Microsoft Sans Serif" w:hAnsi="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14:paraId="0C08A2D7" w14:textId="77777777"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14:paraId="425BD850" w14:textId="77777777"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w:t>
      </w:r>
      <w:proofErr w:type="spellStart"/>
      <w:r w:rsidRPr="00D570C2">
        <w:rPr>
          <w:rFonts w:ascii="Times New Roman" w:hAnsi="Times New Roman" w:cs="Times New Roman"/>
          <w:sz w:val="28"/>
          <w:szCs w:val="28"/>
        </w:rPr>
        <w:t>пробиотических</w:t>
      </w:r>
      <w:proofErr w:type="spellEnd"/>
      <w:r w:rsidRPr="00D570C2">
        <w:rPr>
          <w:rFonts w:ascii="Times New Roman" w:hAnsi="Times New Roman" w:cs="Times New Roman"/>
          <w:sz w:val="28"/>
          <w:szCs w:val="28"/>
        </w:rPr>
        <w:t xml:space="preserve"> препаратов или продуктов, обладающих </w:t>
      </w:r>
      <w:proofErr w:type="spellStart"/>
      <w:r w:rsidRPr="00D570C2">
        <w:rPr>
          <w:rFonts w:ascii="Times New Roman" w:hAnsi="Times New Roman" w:cs="Times New Roman"/>
          <w:sz w:val="28"/>
          <w:szCs w:val="28"/>
        </w:rPr>
        <w:t>пробиотическими</w:t>
      </w:r>
      <w:proofErr w:type="spellEnd"/>
      <w:r w:rsidRPr="00D570C2">
        <w:rPr>
          <w:rFonts w:ascii="Times New Roman" w:hAnsi="Times New Roman" w:cs="Times New Roman"/>
          <w:sz w:val="28"/>
          <w:szCs w:val="28"/>
        </w:rPr>
        <w:t xml:space="preserve"> свойствами.</w:t>
      </w:r>
    </w:p>
    <w:p w14:paraId="58865678" w14:textId="77777777"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w:t>
      </w:r>
      <w:proofErr w:type="spellStart"/>
      <w:r w:rsidRPr="00D570C2">
        <w:rPr>
          <w:rFonts w:ascii="Times New Roman" w:hAnsi="Times New Roman" w:cs="Times New Roman"/>
          <w:sz w:val="28"/>
          <w:szCs w:val="28"/>
        </w:rPr>
        <w:t>пробиотические</w:t>
      </w:r>
      <w:proofErr w:type="spellEnd"/>
      <w:r w:rsidRPr="00D570C2">
        <w:rPr>
          <w:rFonts w:ascii="Times New Roman" w:hAnsi="Times New Roman" w:cs="Times New Roman"/>
          <w:sz w:val="28"/>
          <w:szCs w:val="28"/>
        </w:rPr>
        <w:t xml:space="preserve"> препараты, применяемые при </w:t>
      </w:r>
      <w:r w:rsidRPr="00D570C2">
        <w:rPr>
          <w:rFonts w:ascii="Times New Roman" w:hAnsi="Times New Roman" w:cs="Times New Roman"/>
          <w:sz w:val="28"/>
          <w:szCs w:val="28"/>
        </w:rPr>
        <w:lastRenderedPageBreak/>
        <w:t xml:space="preserve">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 xml:space="preserve">лассические пробиотики (из облигатной флоры человеческого организма: коли-, </w:t>
      </w:r>
      <w:proofErr w:type="spellStart"/>
      <w:r w:rsidRPr="00D570C2">
        <w:rPr>
          <w:rFonts w:ascii="Times New Roman" w:hAnsi="Times New Roman" w:cs="Times New Roman"/>
          <w:sz w:val="28"/>
          <w:szCs w:val="28"/>
        </w:rPr>
        <w:t>бифидум</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лактобактерин</w:t>
      </w:r>
      <w:proofErr w:type="spellEnd"/>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xml:space="preserve">) </w:t>
      </w:r>
      <w:proofErr w:type="spellStart"/>
      <w:r w:rsidR="007830A4" w:rsidRPr="00D570C2">
        <w:rPr>
          <w:rFonts w:ascii="Times New Roman" w:hAnsi="Times New Roman" w:cs="Times New Roman"/>
          <w:sz w:val="28"/>
          <w:szCs w:val="28"/>
        </w:rPr>
        <w:t>с</w:t>
      </w:r>
      <w:r w:rsidRPr="00D570C2">
        <w:rPr>
          <w:rFonts w:ascii="Times New Roman" w:hAnsi="Times New Roman" w:cs="Times New Roman"/>
          <w:sz w:val="28"/>
          <w:szCs w:val="28"/>
        </w:rPr>
        <w:t>амоэлиминирующиеся</w:t>
      </w:r>
      <w:proofErr w:type="spellEnd"/>
      <w:r w:rsidRPr="00D570C2">
        <w:rPr>
          <w:rFonts w:ascii="Times New Roman" w:hAnsi="Times New Roman" w:cs="Times New Roman"/>
          <w:sz w:val="28"/>
          <w:szCs w:val="28"/>
        </w:rPr>
        <w:t xml:space="preserve">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бактисубтил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биоспорин</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споробакт</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пробиотики (</w:t>
      </w:r>
      <w:proofErr w:type="spellStart"/>
      <w:r w:rsidRPr="00D570C2">
        <w:rPr>
          <w:rFonts w:ascii="Times New Roman" w:hAnsi="Times New Roman" w:cs="Times New Roman"/>
          <w:sz w:val="28"/>
          <w:szCs w:val="28"/>
        </w:rPr>
        <w:t>бифилонг</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бификол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аципол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линекс</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биобактон</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кипацид</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4) </w:t>
      </w:r>
      <w:proofErr w:type="spellStart"/>
      <w:r w:rsidR="007830A4" w:rsidRPr="00D570C2">
        <w:rPr>
          <w:rFonts w:ascii="Times New Roman" w:hAnsi="Times New Roman" w:cs="Times New Roman"/>
          <w:sz w:val="28"/>
          <w:szCs w:val="28"/>
        </w:rPr>
        <w:t>и</w:t>
      </w:r>
      <w:r w:rsidRPr="00D570C2">
        <w:rPr>
          <w:rFonts w:ascii="Times New Roman" w:hAnsi="Times New Roman" w:cs="Times New Roman"/>
          <w:sz w:val="28"/>
          <w:szCs w:val="28"/>
        </w:rPr>
        <w:t>ммобилизированные</w:t>
      </w:r>
      <w:proofErr w:type="spellEnd"/>
      <w:r w:rsidRPr="00D570C2">
        <w:rPr>
          <w:rFonts w:ascii="Times New Roman" w:hAnsi="Times New Roman" w:cs="Times New Roman"/>
          <w:sz w:val="28"/>
          <w:szCs w:val="28"/>
        </w:rPr>
        <w:t xml:space="preserve"> на сорбенте живые бактерии (</w:t>
      </w:r>
      <w:proofErr w:type="spellStart"/>
      <w:r w:rsidRPr="00D570C2">
        <w:rPr>
          <w:rFonts w:ascii="Times New Roman" w:hAnsi="Times New Roman" w:cs="Times New Roman"/>
          <w:sz w:val="28"/>
          <w:szCs w:val="28"/>
        </w:rPr>
        <w:t>бифидумбактерин</w:t>
      </w:r>
      <w:proofErr w:type="spellEnd"/>
      <w:r w:rsidRPr="00D570C2">
        <w:rPr>
          <w:rFonts w:ascii="Times New Roman" w:hAnsi="Times New Roman" w:cs="Times New Roman"/>
          <w:sz w:val="28"/>
          <w:szCs w:val="28"/>
        </w:rPr>
        <w:t>-форте)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w:t>
      </w:r>
      <w:proofErr w:type="spellStart"/>
      <w:r w:rsidRPr="00D570C2">
        <w:rPr>
          <w:rFonts w:ascii="Times New Roman" w:hAnsi="Times New Roman" w:cs="Times New Roman"/>
          <w:sz w:val="28"/>
          <w:szCs w:val="28"/>
        </w:rPr>
        <w:t>бифилиз</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w:t>
      </w:r>
      <w:proofErr w:type="spellStart"/>
      <w:r w:rsidRPr="00D570C2">
        <w:rPr>
          <w:rFonts w:ascii="Times New Roman" w:hAnsi="Times New Roman" w:cs="Times New Roman"/>
          <w:sz w:val="28"/>
          <w:szCs w:val="28"/>
        </w:rPr>
        <w:t>хилак</w:t>
      </w:r>
      <w:proofErr w:type="spellEnd"/>
      <w:r w:rsidRPr="00D570C2">
        <w:rPr>
          <w:rFonts w:ascii="Times New Roman" w:hAnsi="Times New Roman" w:cs="Times New Roman"/>
          <w:sz w:val="28"/>
          <w:szCs w:val="28"/>
        </w:rPr>
        <w:t>-форте)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w:t>
      </w:r>
      <w:proofErr w:type="spellStart"/>
      <w:r w:rsidRPr="00D570C2">
        <w:rPr>
          <w:rFonts w:ascii="Times New Roman" w:hAnsi="Times New Roman" w:cs="Times New Roman"/>
          <w:sz w:val="28"/>
          <w:szCs w:val="28"/>
        </w:rPr>
        <w:t>субалин</w:t>
      </w:r>
      <w:proofErr w:type="spellEnd"/>
      <w:r w:rsidRPr="00D570C2">
        <w:rPr>
          <w:rFonts w:ascii="Times New Roman" w:hAnsi="Times New Roman" w:cs="Times New Roman"/>
          <w:sz w:val="28"/>
          <w:szCs w:val="28"/>
        </w:rPr>
        <w:t xml:space="preserve"> (бактерии </w:t>
      </w:r>
      <w:proofErr w:type="spellStart"/>
      <w:r w:rsidRPr="00D570C2">
        <w:rPr>
          <w:rFonts w:ascii="Times New Roman" w:hAnsi="Times New Roman" w:cs="Times New Roman"/>
          <w:sz w:val="28"/>
          <w:szCs w:val="28"/>
        </w:rPr>
        <w:t>Subtilis</w:t>
      </w:r>
      <w:proofErr w:type="spellEnd"/>
      <w:r w:rsidRPr="00D570C2">
        <w:rPr>
          <w:rFonts w:ascii="Times New Roman" w:hAnsi="Times New Roman" w:cs="Times New Roman"/>
          <w:sz w:val="28"/>
          <w:szCs w:val="28"/>
        </w:rPr>
        <w:t xml:space="preserve">,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14:paraId="34B01887" w14:textId="77777777"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 xml:space="preserve">Наиболее эффективным средством профилактики и лечения дисбактериоза являются препараты </w:t>
      </w:r>
      <w:proofErr w:type="spellStart"/>
      <w:r w:rsidRPr="00D570C2">
        <w:rPr>
          <w:rFonts w:ascii="Times New Roman" w:hAnsi="Times New Roman" w:cs="Times New Roman"/>
          <w:sz w:val="28"/>
          <w:szCs w:val="28"/>
        </w:rPr>
        <w:t>бифидумбактерина</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Хороший эффект первичной и вторичной профилактики достигается использованием отечественных кисломолочных продуктов, </w:t>
      </w:r>
      <w:proofErr w:type="spellStart"/>
      <w:r w:rsidRPr="00D570C2">
        <w:rPr>
          <w:rFonts w:ascii="Times New Roman" w:hAnsi="Times New Roman" w:cs="Times New Roman"/>
          <w:sz w:val="28"/>
          <w:szCs w:val="28"/>
        </w:rPr>
        <w:t>биомороженного</w:t>
      </w:r>
      <w:proofErr w:type="spellEnd"/>
      <w:r w:rsidRPr="00D570C2">
        <w:rPr>
          <w:rFonts w:ascii="Times New Roman" w:hAnsi="Times New Roman" w:cs="Times New Roman"/>
          <w:sz w:val="28"/>
          <w:szCs w:val="28"/>
        </w:rPr>
        <w:t xml:space="preserve">. </w:t>
      </w:r>
    </w:p>
    <w:p w14:paraId="62A9D233" w14:textId="77777777"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w:t>
      </w:r>
      <w:proofErr w:type="spellStart"/>
      <w:r w:rsidRPr="00D570C2">
        <w:rPr>
          <w:rFonts w:eastAsia="Microsoft Sans Serif"/>
          <w:sz w:val="28"/>
          <w:szCs w:val="28"/>
          <w:lang w:eastAsia="ru-RU"/>
        </w:rPr>
        <w:t>биомороженого</w:t>
      </w:r>
      <w:proofErr w:type="spellEnd"/>
      <w:r w:rsidRPr="00D570C2">
        <w:rPr>
          <w:rFonts w:eastAsia="Microsoft Sans Serif"/>
          <w:sz w:val="28"/>
          <w:szCs w:val="28"/>
          <w:lang w:eastAsia="ru-RU"/>
        </w:rPr>
        <w:t xml:space="preserve">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 xml:space="preserve">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D570C2">
        <w:rPr>
          <w:rFonts w:eastAsia="Microsoft Sans Serif"/>
          <w:sz w:val="28"/>
          <w:szCs w:val="28"/>
          <w:lang w:eastAsia="ru-RU"/>
        </w:rPr>
        <w:t>биомороженного</w:t>
      </w:r>
      <w:proofErr w:type="spellEnd"/>
      <w:r w:rsidRPr="00D570C2">
        <w:rPr>
          <w:rFonts w:eastAsia="Microsoft Sans Serif"/>
          <w:sz w:val="28"/>
          <w:szCs w:val="28"/>
          <w:lang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D570C2">
        <w:rPr>
          <w:rFonts w:eastAsia="Microsoft Sans Serif"/>
          <w:sz w:val="28"/>
          <w:szCs w:val="28"/>
          <w:lang w:eastAsia="ru-RU"/>
        </w:rPr>
        <w:t>биомороженного</w:t>
      </w:r>
      <w:proofErr w:type="spellEnd"/>
      <w:r w:rsidRPr="00D570C2">
        <w:rPr>
          <w:rFonts w:eastAsia="Microsoft Sans Serif"/>
          <w:sz w:val="28"/>
          <w:szCs w:val="28"/>
          <w:lang w:eastAsia="ru-RU"/>
        </w:rPr>
        <w:t xml:space="preserve"> (6 недель) с последующим наблюдением за состоянием здоровья детей и настроения – 3 месяца.</w:t>
      </w:r>
    </w:p>
    <w:p w14:paraId="27F1E298" w14:textId="77777777"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w:t>
      </w:r>
      <w:proofErr w:type="spellStart"/>
      <w:r w:rsidRPr="00D570C2">
        <w:rPr>
          <w:rFonts w:eastAsia="Microsoft Sans Serif"/>
          <w:sz w:val="28"/>
          <w:szCs w:val="28"/>
        </w:rPr>
        <w:t>биомороженное</w:t>
      </w:r>
      <w:proofErr w:type="spellEnd"/>
      <w:r w:rsidRPr="00D570C2">
        <w:rPr>
          <w:rFonts w:eastAsia="Microsoft Sans Serif"/>
          <w:sz w:val="28"/>
          <w:szCs w:val="28"/>
        </w:rPr>
        <w:t xml:space="preserve">),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w:t>
      </w:r>
      <w:proofErr w:type="spellStart"/>
      <w:r w:rsidR="004D3B49" w:rsidRPr="00D570C2">
        <w:rPr>
          <w:sz w:val="28"/>
          <w:szCs w:val="28"/>
        </w:rPr>
        <w:t>биомороженного</w:t>
      </w:r>
      <w:proofErr w:type="spellEnd"/>
      <w:r w:rsidR="004D3B49" w:rsidRPr="00D570C2">
        <w:rPr>
          <w:sz w:val="28"/>
          <w:szCs w:val="28"/>
        </w:rPr>
        <w:t xml:space="preserve"> в профилактике явлений дисбактериоза и нормализации микрофлоры кишечника у детей. </w:t>
      </w:r>
      <w:r w:rsidRPr="00D570C2">
        <w:rPr>
          <w:sz w:val="28"/>
          <w:szCs w:val="28"/>
        </w:rPr>
        <w:t xml:space="preserve">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w:t>
      </w:r>
      <w:proofErr w:type="gramStart"/>
      <w:r w:rsidRPr="00D570C2">
        <w:rPr>
          <w:sz w:val="28"/>
          <w:szCs w:val="28"/>
        </w:rPr>
        <w:t>психо-эмоционального</w:t>
      </w:r>
      <w:proofErr w:type="gramEnd"/>
      <w:r w:rsidRPr="00D570C2">
        <w:rPr>
          <w:sz w:val="28"/>
          <w:szCs w:val="28"/>
        </w:rPr>
        <w:t xml:space="preserve"> состояния детей в дни</w:t>
      </w:r>
      <w:r w:rsidR="00254042">
        <w:rPr>
          <w:sz w:val="28"/>
          <w:szCs w:val="28"/>
        </w:rPr>
        <w:t>,</w:t>
      </w:r>
      <w:r w:rsidRPr="00D570C2">
        <w:rPr>
          <w:sz w:val="28"/>
          <w:szCs w:val="28"/>
        </w:rPr>
        <w:t xml:space="preserve"> когда детям выдавалось мороженное.</w:t>
      </w:r>
      <w:r w:rsidR="004D3B49" w:rsidRPr="00D570C2">
        <w:rPr>
          <w:sz w:val="28"/>
          <w:szCs w:val="28"/>
        </w:rPr>
        <w:t xml:space="preserve"> </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D570C2">
        <w:rPr>
          <w:rFonts w:eastAsia="Microsoft Sans Serif"/>
          <w:sz w:val="28"/>
          <w:szCs w:val="28"/>
        </w:rPr>
        <w:t>биомороженого</w:t>
      </w:r>
      <w:proofErr w:type="spellEnd"/>
      <w:r w:rsidRPr="00D570C2">
        <w:rPr>
          <w:rFonts w:eastAsia="Microsoft Sans Serif"/>
          <w:sz w:val="28"/>
          <w:szCs w:val="28"/>
        </w:rPr>
        <w:t xml:space="preserve"> в основной рацион питания детей. </w:t>
      </w:r>
    </w:p>
    <w:p w14:paraId="058EA28F" w14:textId="77777777"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Pr>
          <w:rFonts w:eastAsia="Microsoft Sans Serif"/>
          <w:sz w:val="28"/>
          <w:szCs w:val="28"/>
        </w:rPr>
        <w:t xml:space="preserve">огически активными веществами. </w:t>
      </w:r>
    </w:p>
    <w:p w14:paraId="4BFF0A69" w14:textId="77777777"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14:paraId="123F3C68" w14:textId="77777777"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14:paraId="1EFD2897" w14:textId="77777777"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Интенсивный рост и развитие детей раннего и дошкольного возраста </w:t>
      </w:r>
      <w:r w:rsidRPr="00D570C2">
        <w:rPr>
          <w:rFonts w:ascii="Times New Roman" w:hAnsi="Times New Roman" w:cs="Times New Roman"/>
          <w:sz w:val="28"/>
          <w:szCs w:val="28"/>
        </w:rPr>
        <w:lastRenderedPageBreak/>
        <w:t>обусловливают их относительно большую, по сравнению со взрослым человеком, потребность во всех пищевых веществах.</w:t>
      </w:r>
      <w:bookmarkStart w:id="2" w:name="c5342"/>
      <w:bookmarkEnd w:id="2"/>
      <w:r w:rsidR="00254042">
        <w:rPr>
          <w:rFonts w:ascii="Times New Roman" w:hAnsi="Times New Roman" w:cs="Times New Roman"/>
          <w:sz w:val="28"/>
          <w:szCs w:val="28"/>
        </w:rPr>
        <w:t xml:space="preserve"> </w:t>
      </w:r>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254042">
        <w:rPr>
          <w:rFonts w:ascii="Times New Roman" w:hAnsi="Times New Roman" w:cs="Times New Roman"/>
          <w:sz w:val="28"/>
          <w:szCs w:val="28"/>
        </w:rPr>
        <w:t xml:space="preserve"> </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14:paraId="710AF548" w14:textId="77777777"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14:paraId="4C70AF7C" w14:textId="77777777"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10273" w:rsidRPr="00D570C2" w14:paraId="67DC24A6" w14:textId="77777777" w:rsidTr="002749B8">
        <w:tc>
          <w:tcPr>
            <w:tcW w:w="9345" w:type="dxa"/>
          </w:tcPr>
          <w:p w14:paraId="1A090A48" w14:textId="77777777"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14:anchorId="4DEE4AAF" wp14:editId="49B3F9D5">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14:paraId="054FB3BF" w14:textId="77777777" w:rsidTr="002749B8">
        <w:tc>
          <w:tcPr>
            <w:tcW w:w="9345" w:type="dxa"/>
          </w:tcPr>
          <w:p w14:paraId="0376F2DD" w14:textId="77777777"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14:paraId="5DAF6759" w14:textId="77777777"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Суммарные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r w:rsidRPr="00D570C2">
        <w:rPr>
          <w:rFonts w:ascii="Times New Roman" w:hAnsi="Times New Roman" w:cs="Times New Roman"/>
          <w:sz w:val="28"/>
          <w:szCs w:val="28"/>
        </w:rPr>
        <w:t xml:space="preserve"> </w:t>
      </w:r>
    </w:p>
    <w:p w14:paraId="2D1CADAE" w14:textId="77777777"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14:paraId="403FB8B7" w14:textId="77777777"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r w:rsidR="00AD23DF" w:rsidRPr="00D570C2">
        <w:rPr>
          <w:rFonts w:ascii="Times New Roman" w:hAnsi="Times New Roman" w:cs="Times New Roman"/>
          <w:sz w:val="28"/>
          <w:szCs w:val="28"/>
        </w:rPr>
        <w:t xml:space="preserve"> </w:t>
      </w:r>
    </w:p>
    <w:p w14:paraId="679E096A" w14:textId="77777777"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4D3B49" w:rsidRPr="00D570C2">
        <w:rPr>
          <w:rFonts w:ascii="Times New Roman" w:hAnsi="Times New Roman" w:cs="Times New Roman"/>
          <w:sz w:val="28"/>
          <w:szCs w:val="28"/>
        </w:rPr>
        <w:t xml:space="preserve">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 xml:space="preserve">ри сгорании 1 г углеводов выделяется в среднем </w:t>
      </w:r>
      <w:r w:rsidR="004D3B49" w:rsidRPr="00D570C2">
        <w:rPr>
          <w:rFonts w:ascii="Times New Roman" w:hAnsi="Times New Roman" w:cs="Times New Roman"/>
          <w:sz w:val="28"/>
          <w:szCs w:val="28"/>
        </w:rPr>
        <w:lastRenderedPageBreak/>
        <w:t>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14:paraId="34DC058B" w14:textId="77777777"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14:paraId="77CD7DC2" w14:textId="77777777"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14:paraId="215E7AA2" w14:textId="77777777"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w:t>
      </w:r>
      <w:proofErr w:type="spellStart"/>
      <w:r w:rsidR="004D3B49" w:rsidRPr="00D570C2">
        <w:rPr>
          <w:rFonts w:ascii="Times New Roman" w:hAnsi="Times New Roman" w:cs="Times New Roman"/>
          <w:sz w:val="28"/>
          <w:szCs w:val="28"/>
        </w:rPr>
        <w:t>макронутриентам</w:t>
      </w:r>
      <w:proofErr w:type="spellEnd"/>
      <w:r w:rsidR="004D3B49" w:rsidRPr="00D570C2">
        <w:rPr>
          <w:rFonts w:ascii="Times New Roman" w:hAnsi="Times New Roman" w:cs="Times New Roman"/>
          <w:sz w:val="28"/>
          <w:szCs w:val="28"/>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004D3B49" w:rsidRPr="00D570C2">
        <w:rPr>
          <w:rFonts w:ascii="Times New Roman" w:hAnsi="Times New Roman" w:cs="Times New Roman"/>
          <w:sz w:val="28"/>
          <w:szCs w:val="28"/>
        </w:rPr>
        <w:t>неалиментарные</w:t>
      </w:r>
      <w:proofErr w:type="spellEnd"/>
      <w:r w:rsidR="004D3B49" w:rsidRPr="00D570C2">
        <w:rPr>
          <w:rFonts w:ascii="Times New Roman" w:hAnsi="Times New Roman" w:cs="Times New Roman"/>
          <w:sz w:val="28"/>
          <w:szCs w:val="28"/>
        </w:rPr>
        <w:t xml:space="preserve">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w:t>
      </w:r>
      <w:r w:rsidR="004D3B49"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14:paraId="409355C5" w14:textId="77777777"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 92 встречающихся в природе химических элементов 81 обнаруживается в организме человека. 12 химических элементов (С, О, Н, N, Р, </w:t>
      </w:r>
      <w:proofErr w:type="spellStart"/>
      <w:r w:rsidRPr="00D570C2">
        <w:rPr>
          <w:rFonts w:ascii="Times New Roman" w:hAnsi="Times New Roman" w:cs="Times New Roman"/>
          <w:sz w:val="28"/>
          <w:szCs w:val="28"/>
        </w:rPr>
        <w:t>Са</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w:t>
      </w:r>
      <w:proofErr w:type="spellStart"/>
      <w:r w:rsidR="00D64E08">
        <w:rPr>
          <w:rFonts w:ascii="Times New Roman" w:hAnsi="Times New Roman" w:cs="Times New Roman"/>
          <w:sz w:val="28"/>
          <w:szCs w:val="28"/>
        </w:rPr>
        <w:t>эссенциальных</w:t>
      </w:r>
      <w:proofErr w:type="spellEnd"/>
      <w:r w:rsidR="00D64E08">
        <w:rPr>
          <w:rFonts w:ascii="Times New Roman" w:hAnsi="Times New Roman" w:cs="Times New Roman"/>
          <w:sz w:val="28"/>
          <w:szCs w:val="28"/>
        </w:rPr>
        <w:t xml:space="preserve">,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w:t>
      </w:r>
      <w:proofErr w:type="spellStart"/>
      <w:r w:rsidRPr="00D570C2">
        <w:rPr>
          <w:rFonts w:ascii="Times New Roman" w:hAnsi="Times New Roman" w:cs="Times New Roman"/>
          <w:sz w:val="28"/>
          <w:szCs w:val="28"/>
        </w:rPr>
        <w:t>Fe</w:t>
      </w:r>
      <w:proofErr w:type="spellEnd"/>
      <w:r w:rsidRPr="00D570C2">
        <w:rPr>
          <w:rFonts w:ascii="Times New Roman" w:hAnsi="Times New Roman" w:cs="Times New Roman"/>
          <w:sz w:val="28"/>
          <w:szCs w:val="28"/>
        </w:rPr>
        <w:t>,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Zn</w:t>
      </w:r>
      <w:proofErr w:type="spellEnd"/>
      <w:r w:rsidRPr="00D570C2">
        <w:rPr>
          <w:rFonts w:ascii="Times New Roman" w:hAnsi="Times New Roman" w:cs="Times New Roman"/>
          <w:sz w:val="28"/>
          <w:szCs w:val="28"/>
        </w:rPr>
        <w:t xml:space="preserve">, Со, </w:t>
      </w:r>
      <w:proofErr w:type="spellStart"/>
      <w:r w:rsidRPr="00D570C2">
        <w:rPr>
          <w:rFonts w:ascii="Times New Roman" w:hAnsi="Times New Roman" w:cs="Times New Roman"/>
          <w:sz w:val="28"/>
          <w:szCs w:val="28"/>
        </w:rPr>
        <w:t>Cr</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Mo</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Ni</w:t>
      </w:r>
      <w:proofErr w:type="spellEnd"/>
      <w:r w:rsidRPr="00D570C2">
        <w:rPr>
          <w:rFonts w:ascii="Times New Roman" w:hAnsi="Times New Roman" w:cs="Times New Roman"/>
          <w:sz w:val="28"/>
          <w:szCs w:val="28"/>
        </w:rPr>
        <w:t xml:space="preserve">, V, </w:t>
      </w:r>
      <w:proofErr w:type="spellStart"/>
      <w:r w:rsidRPr="00D570C2">
        <w:rPr>
          <w:rFonts w:ascii="Times New Roman" w:hAnsi="Times New Roman" w:cs="Times New Roman"/>
          <w:sz w:val="28"/>
          <w:szCs w:val="28"/>
        </w:rPr>
        <w:t>Se</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As</w:t>
      </w:r>
      <w:proofErr w:type="spellEnd"/>
      <w:r w:rsidRPr="00D570C2">
        <w:rPr>
          <w:rFonts w:ascii="Times New Roman" w:hAnsi="Times New Roman" w:cs="Times New Roman"/>
          <w:sz w:val="28"/>
          <w:szCs w:val="28"/>
        </w:rPr>
        <w:t xml:space="preserve">, F, </w:t>
      </w:r>
      <w:proofErr w:type="spellStart"/>
      <w:r w:rsidRPr="00D570C2">
        <w:rPr>
          <w:rFonts w:ascii="Times New Roman" w:hAnsi="Times New Roman" w:cs="Times New Roman"/>
          <w:sz w:val="28"/>
          <w:szCs w:val="28"/>
        </w:rPr>
        <w:t>Si</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Li</w:t>
      </w:r>
      <w:proofErr w:type="spellEnd"/>
      <w:r w:rsidRPr="00D570C2">
        <w:rPr>
          <w:rFonts w:ascii="Times New Roman" w:hAnsi="Times New Roman" w:cs="Times New Roman"/>
          <w:sz w:val="28"/>
          <w:szCs w:val="28"/>
        </w:rPr>
        <w:t xml:space="preserve">, В, </w:t>
      </w:r>
      <w:proofErr w:type="spellStart"/>
      <w:r w:rsidRPr="00D570C2">
        <w:rPr>
          <w:rFonts w:ascii="Times New Roman" w:hAnsi="Times New Roman" w:cs="Times New Roman"/>
          <w:sz w:val="28"/>
          <w:szCs w:val="28"/>
        </w:rPr>
        <w:t>Br</w:t>
      </w:r>
      <w:proofErr w:type="spellEnd"/>
      <w:r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w:t>
      </w:r>
      <w:proofErr w:type="spellStart"/>
      <w:r w:rsidRPr="00D570C2">
        <w:rPr>
          <w:rFonts w:ascii="Times New Roman" w:hAnsi="Times New Roman" w:cs="Times New Roman"/>
          <w:sz w:val="28"/>
          <w:szCs w:val="28"/>
        </w:rPr>
        <w:t>эссенциальных</w:t>
      </w:r>
      <w:proofErr w:type="spellEnd"/>
      <w:r w:rsidRPr="00D570C2">
        <w:rPr>
          <w:rFonts w:ascii="Times New Roman" w:hAnsi="Times New Roman" w:cs="Times New Roman"/>
          <w:sz w:val="28"/>
          <w:szCs w:val="28"/>
        </w:rPr>
        <w:t xml:space="preserve">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AD23DF" w:rsidRPr="00D570C2">
        <w:rPr>
          <w:rFonts w:ascii="Times New Roman" w:hAnsi="Times New Roman" w:cs="Times New Roman"/>
          <w:sz w:val="28"/>
          <w:szCs w:val="28"/>
        </w:rPr>
        <w:t xml:space="preserve"> </w:t>
      </w:r>
      <w:r w:rsidRPr="00D570C2">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14:paraId="6F4E33E4" w14:textId="77777777"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Критерием оценки качества пищевой ценности пищевых продуктов </w:t>
      </w:r>
      <w:r w:rsidRPr="00D570C2">
        <w:rPr>
          <w:rFonts w:ascii="Times New Roman" w:hAnsi="Times New Roman" w:cs="Times New Roman"/>
          <w:sz w:val="28"/>
          <w:szCs w:val="28"/>
        </w:rPr>
        <w:lastRenderedPageBreak/>
        <w:t>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14:paraId="26299D0D" w14:textId="77777777"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14:paraId="257AD2DE"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14:paraId="73F84BA3"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14:paraId="177AA6E0"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14:paraId="5760A030"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14:paraId="30EE2FD9"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Минеральные вещества принимают участие во всех обменных процессах организма (</w:t>
      </w:r>
      <w:proofErr w:type="spellStart"/>
      <w:r w:rsidRPr="00D570C2">
        <w:rPr>
          <w:rFonts w:ascii="Times New Roman" w:hAnsi="Times New Roman" w:cs="Times New Roman"/>
          <w:sz w:val="28"/>
          <w:szCs w:val="28"/>
          <w:lang w:eastAsia="ru-RU"/>
        </w:rPr>
        <w:t>кровотворении</w:t>
      </w:r>
      <w:proofErr w:type="spellEnd"/>
      <w:r w:rsidRPr="00D570C2">
        <w:rPr>
          <w:rFonts w:ascii="Times New Roman" w:hAnsi="Times New Roman" w:cs="Times New Roman"/>
          <w:sz w:val="28"/>
          <w:szCs w:val="28"/>
          <w:lang w:eastAsia="ru-RU"/>
        </w:rPr>
        <w:t xml:space="preserve">,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14:paraId="3CAE6C94"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14:paraId="0A882DF4"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Соли натрия и калия служат регуляторами воды в тканях. Калий регулирует </w:t>
      </w:r>
      <w:r w:rsidRPr="00D570C2">
        <w:rPr>
          <w:rFonts w:ascii="Times New Roman" w:hAnsi="Times New Roman" w:cs="Times New Roman"/>
          <w:sz w:val="28"/>
          <w:szCs w:val="28"/>
          <w:lang w:eastAsia="ru-RU"/>
        </w:rPr>
        <w:lastRenderedPageBreak/>
        <w:t>выделение ее через почки. Калий содержится в картофеле, капусте, моркови, черносливе и др. продуктах.</w:t>
      </w:r>
    </w:p>
    <w:p w14:paraId="2557A85C"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spellStart"/>
      <w:r w:rsidRPr="00D570C2">
        <w:rPr>
          <w:rFonts w:ascii="Times New Roman" w:hAnsi="Times New Roman" w:cs="Times New Roman"/>
          <w:sz w:val="28"/>
          <w:szCs w:val="28"/>
          <w:lang w:eastAsia="ru-RU"/>
        </w:rPr>
        <w:t>кровотворение</w:t>
      </w:r>
      <w:proofErr w:type="spellEnd"/>
      <w:r w:rsidRPr="00D570C2">
        <w:rPr>
          <w:rFonts w:ascii="Times New Roman" w:hAnsi="Times New Roman" w:cs="Times New Roman"/>
          <w:sz w:val="28"/>
          <w:szCs w:val="28"/>
          <w:lang w:eastAsia="ru-RU"/>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14:paraId="2EE2862C"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14:paraId="43421B07"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14:paraId="5A13BB9A"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w:t>
      </w:r>
      <w:proofErr w:type="spellStart"/>
      <w:r w:rsidRPr="00D570C2">
        <w:rPr>
          <w:rFonts w:ascii="Times New Roman" w:hAnsi="Times New Roman" w:cs="Times New Roman"/>
          <w:sz w:val="28"/>
          <w:szCs w:val="28"/>
          <w:lang w:eastAsia="ru-RU"/>
        </w:rPr>
        <w:t>иммуно</w:t>
      </w:r>
      <w:proofErr w:type="spellEnd"/>
      <w:r w:rsidRPr="00D570C2">
        <w:rPr>
          <w:rFonts w:ascii="Times New Roman" w:hAnsi="Times New Roman" w:cs="Times New Roman"/>
          <w:sz w:val="28"/>
          <w:szCs w:val="28"/>
          <w:lang w:eastAsia="ru-RU"/>
        </w:rPr>
        <w:t xml:space="preserve">-реактивным состоянием организма. Содержится в печени рыб и животных, сельди, желтке яйца, сливочном масле, рыбьем жире. </w:t>
      </w:r>
    </w:p>
    <w:p w14:paraId="4210D78A"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14:paraId="1B29A5BF"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14:paraId="27C85758"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14:paraId="4BCBA555"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C - аскорбиновая кислота предохраняет от заболеваний и </w:t>
      </w:r>
      <w:r w:rsidRPr="00D570C2">
        <w:rPr>
          <w:rFonts w:ascii="Times New Roman" w:hAnsi="Times New Roman" w:cs="Times New Roman"/>
          <w:sz w:val="28"/>
          <w:szCs w:val="28"/>
          <w:lang w:eastAsia="ru-RU"/>
        </w:rPr>
        <w:lastRenderedPageBreak/>
        <w:t>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14:paraId="5E9289F7"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D570C2">
        <w:rPr>
          <w:rFonts w:ascii="Times New Roman" w:hAnsi="Times New Roman" w:cs="Times New Roman"/>
          <w:sz w:val="28"/>
          <w:szCs w:val="28"/>
        </w:rPr>
        <w:t>гидроэлектролитический</w:t>
      </w:r>
      <w:proofErr w:type="spellEnd"/>
      <w:r w:rsidRPr="00D570C2">
        <w:rPr>
          <w:rFonts w:ascii="Times New Roman" w:hAnsi="Times New Roman" w:cs="Times New Roman"/>
          <w:sz w:val="28"/>
          <w:szCs w:val="28"/>
        </w:rPr>
        <w:t xml:space="preserve"> баланс организма, нормализуя кислотно-щелочное равновесие в жидкостных средах организма. </w:t>
      </w:r>
    </w:p>
    <w:p w14:paraId="36C3ABA3"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14:paraId="0B9C5D11"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костях, зубных тканях, в коже, важен для поддержания рН-баланса. Фосфору принадлежит ведущая роль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деятельности центральной нервной системы.</w:t>
      </w:r>
    </w:p>
    <w:p w14:paraId="08AB0848"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14:paraId="246960FD"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14:paraId="79BA918A"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14:paraId="056E4DDA"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14:paraId="73AD5B44"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14:paraId="5C932CF2"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xml:space="preserve">- антианемический минерал, входит в молекулу гемоглобина, участвует в оксигенации клеток, усваивается организмом только при наличии </w:t>
      </w:r>
      <w:r w:rsidRPr="00D570C2">
        <w:rPr>
          <w:rFonts w:ascii="Times New Roman" w:hAnsi="Times New Roman" w:cs="Times New Roman"/>
          <w:sz w:val="28"/>
          <w:szCs w:val="28"/>
        </w:rPr>
        <w:lastRenderedPageBreak/>
        <w:t>витаминов С и Е; достаточное количество в организме придает коже розовый цвет (исчезает бледность кожных покровов).</w:t>
      </w:r>
    </w:p>
    <w:p w14:paraId="153039D3"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14:paraId="76271B6E"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14:paraId="55544B9D"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14:paraId="1DE59B3B"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14:paraId="0C80EE12" w14:textId="77777777"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w:t>
      </w:r>
      <w:proofErr w:type="spellStart"/>
      <w:r w:rsidRPr="00D570C2">
        <w:rPr>
          <w:sz w:val="28"/>
          <w:szCs w:val="28"/>
        </w:rPr>
        <w:t>йодата</w:t>
      </w:r>
      <w:proofErr w:type="spellEnd"/>
      <w:r w:rsidRPr="00D570C2">
        <w:rPr>
          <w:sz w:val="28"/>
          <w:szCs w:val="28"/>
        </w:rPr>
        <w:t xml:space="preserve">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14:paraId="4939CE87"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14:paraId="49B4EE67"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14:paraId="3D2ACBB2" w14:textId="77777777"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14:paraId="2DD5432F" w14:textId="77777777"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w:t>
      </w:r>
      <w:r w:rsidRPr="00D570C2">
        <w:rPr>
          <w:rFonts w:ascii="Times New Roman" w:hAnsi="Times New Roman" w:cs="Times New Roman"/>
          <w:sz w:val="28"/>
          <w:szCs w:val="28"/>
          <w:lang w:eastAsia="ru-RU"/>
        </w:rPr>
        <w:lastRenderedPageBreak/>
        <w:t xml:space="preserve">крови, лимфы, пищеварительных соков. </w:t>
      </w:r>
    </w:p>
    <w:p w14:paraId="697F1B8B" w14:textId="77777777"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14:paraId="4C50898C" w14:textId="77777777"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proofErr w:type="spellStart"/>
      <w:r w:rsidR="00564462" w:rsidRPr="00D570C2">
        <w:rPr>
          <w:sz w:val="28"/>
          <w:szCs w:val="28"/>
        </w:rPr>
        <w:t>снековая</w:t>
      </w:r>
      <w:proofErr w:type="spellEnd"/>
      <w:r w:rsidR="00564462" w:rsidRPr="00D570C2">
        <w:rPr>
          <w:sz w:val="28"/>
          <w:szCs w:val="28"/>
        </w:rPr>
        <w:t xml:space="preserve">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w:t>
      </w:r>
      <w:r w:rsidR="00564462" w:rsidRPr="00D570C2">
        <w:rPr>
          <w:sz w:val="28"/>
          <w:szCs w:val="28"/>
        </w:rPr>
        <w:t xml:space="preserve"> </w:t>
      </w:r>
      <w:r w:rsidRPr="00D570C2">
        <w:rPr>
          <w:sz w:val="28"/>
          <w:szCs w:val="28"/>
        </w:rPr>
        <w:t>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4D289E" w:rsidRPr="00D570C2">
        <w:rPr>
          <w:sz w:val="28"/>
          <w:szCs w:val="28"/>
        </w:rPr>
        <w:t xml:space="preserve"> </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14:paraId="48B9A8D5" w14:textId="77777777"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w:t>
      </w:r>
      <w:proofErr w:type="spellStart"/>
      <w:r w:rsidRPr="00D570C2">
        <w:rPr>
          <w:rStyle w:val="af"/>
          <w:rFonts w:ascii="Times New Roman" w:hAnsi="Times New Roman" w:cs="Times New Roman"/>
          <w:bCs/>
          <w:i w:val="0"/>
          <w:color w:val="auto"/>
          <w:sz w:val="28"/>
          <w:szCs w:val="28"/>
          <w:lang w:val="ru-RU"/>
        </w:rPr>
        <w:t>сут</w:t>
      </w:r>
      <w:proofErr w:type="spellEnd"/>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w:t>
      </w:r>
      <w:r w:rsidR="002B04BF">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столовые ложки).</w:t>
      </w:r>
      <w:r w:rsidR="00A42EC8"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14:paraId="158EDF94" w14:textId="77777777"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lastRenderedPageBreak/>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004D289E"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образующихся при </w:t>
      </w:r>
      <w:proofErr w:type="spellStart"/>
      <w:r w:rsidRPr="00D570C2">
        <w:rPr>
          <w:rStyle w:val="af"/>
          <w:rFonts w:ascii="Times New Roman" w:hAnsi="Times New Roman" w:cs="Times New Roman"/>
          <w:bCs/>
          <w:i w:val="0"/>
          <w:color w:val="auto"/>
          <w:sz w:val="28"/>
          <w:szCs w:val="28"/>
          <w:lang w:val="ru-RU"/>
        </w:rPr>
        <w:t>гидрогенезации</w:t>
      </w:r>
      <w:proofErr w:type="spellEnd"/>
      <w:r w:rsidRPr="00D570C2">
        <w:rPr>
          <w:rStyle w:val="af"/>
          <w:rFonts w:ascii="Times New Roman" w:hAnsi="Times New Roman" w:cs="Times New Roman"/>
          <w:bCs/>
          <w:i w:val="0"/>
          <w:color w:val="auto"/>
          <w:sz w:val="28"/>
          <w:szCs w:val="28"/>
          <w:lang w:val="ru-RU"/>
        </w:rPr>
        <w:t xml:space="preserve">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w:t>
      </w:r>
      <w:proofErr w:type="gramStart"/>
      <w:r w:rsidRPr="00D570C2">
        <w:rPr>
          <w:rStyle w:val="af"/>
          <w:rFonts w:ascii="Times New Roman" w:hAnsi="Times New Roman" w:cs="Times New Roman"/>
          <w:bCs/>
          <w:i w:val="0"/>
          <w:color w:val="auto"/>
          <w:sz w:val="28"/>
          <w:szCs w:val="28"/>
          <w:lang w:val="ru-RU"/>
        </w:rPr>
        <w:t>транс-изомеры</w:t>
      </w:r>
      <w:proofErr w:type="gramEnd"/>
      <w:r w:rsidRPr="00D570C2">
        <w:rPr>
          <w:rStyle w:val="af"/>
          <w:rFonts w:ascii="Times New Roman" w:hAnsi="Times New Roman" w:cs="Times New Roman"/>
          <w:bCs/>
          <w:i w:val="0"/>
          <w:color w:val="auto"/>
          <w:sz w:val="28"/>
          <w:szCs w:val="28"/>
          <w:lang w:val="ru-RU"/>
        </w:rPr>
        <w:t xml:space="preserve">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14:paraId="2523EF55" w14:textId="77777777"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14:paraId="6EA15D0D" w14:textId="77777777"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14:paraId="3F7BBF5F" w14:textId="77777777"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14:paraId="09697EE6" w14:textId="77777777"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14:paraId="2F35F9CC" w14:textId="77777777" w:rsidR="00C81EE6" w:rsidRPr="00C81EE6" w:rsidRDefault="00C81EE6" w:rsidP="00CA5129">
      <w:pPr>
        <w:widowControl w:val="0"/>
        <w:spacing w:after="0" w:line="240" w:lineRule="auto"/>
        <w:jc w:val="center"/>
        <w:rPr>
          <w:rFonts w:ascii="Times New Roman" w:hAnsi="Times New Roman" w:cs="Times New Roman"/>
          <w:sz w:val="28"/>
          <w:szCs w:val="28"/>
        </w:rPr>
      </w:pPr>
    </w:p>
    <w:p w14:paraId="44BCE272" w14:textId="77777777" w:rsidR="00C81EE6" w:rsidRPr="00C81EE6" w:rsidRDefault="00C81EE6" w:rsidP="00CA5129">
      <w:pPr>
        <w:widowControl w:val="0"/>
        <w:spacing w:after="0" w:line="240" w:lineRule="auto"/>
        <w:jc w:val="center"/>
        <w:rPr>
          <w:rFonts w:ascii="Times New Roman" w:hAnsi="Times New Roman" w:cs="Times New Roman"/>
          <w:sz w:val="28"/>
          <w:szCs w:val="28"/>
        </w:rPr>
      </w:pPr>
    </w:p>
    <w:p w14:paraId="1D48195D" w14:textId="77777777" w:rsidR="00C81EE6" w:rsidRPr="00C81EE6" w:rsidRDefault="00C81EE6" w:rsidP="00CA5129">
      <w:pPr>
        <w:widowControl w:val="0"/>
        <w:spacing w:after="0" w:line="240" w:lineRule="auto"/>
        <w:jc w:val="center"/>
        <w:rPr>
          <w:rFonts w:ascii="Times New Roman" w:hAnsi="Times New Roman" w:cs="Times New Roman"/>
          <w:sz w:val="28"/>
          <w:szCs w:val="28"/>
        </w:rPr>
      </w:pPr>
    </w:p>
    <w:p w14:paraId="7201D87A" w14:textId="77777777"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14:paraId="4BDABC67" w14:textId="77777777" w:rsidR="0004731D" w:rsidRPr="00D570C2" w:rsidRDefault="0004731D" w:rsidP="00CA5129">
      <w:pPr>
        <w:widowControl w:val="0"/>
        <w:spacing w:after="0" w:line="240" w:lineRule="auto"/>
        <w:jc w:val="both"/>
        <w:rPr>
          <w:b/>
        </w:rPr>
      </w:pPr>
      <w:r w:rsidRPr="00D570C2">
        <w:rPr>
          <w:noProof/>
          <w:lang w:eastAsia="ru-RU"/>
        </w:rPr>
        <w:drawing>
          <wp:inline distT="0" distB="0" distL="0" distR="0" wp14:anchorId="18844D8D" wp14:editId="269FE6A7">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14:paraId="217A8D77" w14:textId="77777777" w:rsidR="0004731D" w:rsidRPr="00D570C2" w:rsidRDefault="0004731D" w:rsidP="00CA5129">
      <w:pPr>
        <w:widowControl w:val="0"/>
        <w:spacing w:after="0" w:line="240" w:lineRule="auto"/>
        <w:jc w:val="both"/>
      </w:pPr>
      <w:r w:rsidRPr="00D570C2">
        <w:t>продолжение таблицы 1.</w:t>
      </w:r>
    </w:p>
    <w:p w14:paraId="7591E418" w14:textId="77777777" w:rsidR="0004731D" w:rsidRPr="00D570C2" w:rsidRDefault="0004731D" w:rsidP="00CA5129">
      <w:pPr>
        <w:widowControl w:val="0"/>
        <w:spacing w:after="0" w:line="240" w:lineRule="auto"/>
        <w:jc w:val="both"/>
      </w:pPr>
      <w:r w:rsidRPr="00D570C2">
        <w:rPr>
          <w:noProof/>
          <w:lang w:eastAsia="ru-RU"/>
        </w:rPr>
        <w:lastRenderedPageBreak/>
        <w:drawing>
          <wp:inline distT="0" distB="0" distL="0" distR="0" wp14:anchorId="5F6052A2" wp14:editId="0D4EF303">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14:paraId="78E87310" w14:textId="77777777" w:rsidR="0004731D" w:rsidRPr="00D570C2" w:rsidRDefault="0004731D" w:rsidP="00CA5129">
      <w:pPr>
        <w:widowControl w:val="0"/>
        <w:spacing w:after="0" w:line="240" w:lineRule="auto"/>
        <w:jc w:val="both"/>
      </w:pPr>
      <w:r w:rsidRPr="00D570C2">
        <w:t>продолжение таблицы 1.</w:t>
      </w:r>
    </w:p>
    <w:p w14:paraId="089320E1" w14:textId="77777777" w:rsidR="0004731D" w:rsidRPr="00D570C2" w:rsidRDefault="0004731D" w:rsidP="00CA5129">
      <w:pPr>
        <w:widowControl w:val="0"/>
        <w:spacing w:after="0" w:line="240" w:lineRule="auto"/>
        <w:jc w:val="both"/>
        <w:rPr>
          <w:b/>
        </w:rPr>
      </w:pPr>
      <w:r w:rsidRPr="00D570C2">
        <w:rPr>
          <w:noProof/>
          <w:lang w:eastAsia="ru-RU"/>
        </w:rPr>
        <w:drawing>
          <wp:inline distT="0" distB="0" distL="0" distR="0" wp14:anchorId="28CD6B9F" wp14:editId="6BA668B5">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14:paraId="0F611927" w14:textId="77777777" w:rsidR="00C81EE6" w:rsidRDefault="00C81EE6" w:rsidP="00CA5129">
      <w:pPr>
        <w:widowControl w:val="0"/>
        <w:spacing w:after="0" w:line="240" w:lineRule="auto"/>
        <w:jc w:val="center"/>
        <w:rPr>
          <w:rFonts w:ascii="Times New Roman" w:hAnsi="Times New Roman" w:cs="Times New Roman"/>
          <w:b/>
          <w:sz w:val="28"/>
          <w:szCs w:val="28"/>
        </w:rPr>
      </w:pPr>
    </w:p>
    <w:p w14:paraId="1B0EB69A" w14:textId="77777777"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14:paraId="1E7FE5B9" w14:textId="77777777" w:rsidR="0004731D" w:rsidRPr="00D570C2" w:rsidRDefault="0004731D" w:rsidP="00CA5129">
      <w:pPr>
        <w:widowControl w:val="0"/>
        <w:spacing w:after="0" w:line="240" w:lineRule="auto"/>
        <w:jc w:val="both"/>
        <w:rPr>
          <w:b/>
        </w:rPr>
      </w:pPr>
      <w:r w:rsidRPr="00D570C2">
        <w:rPr>
          <w:noProof/>
          <w:lang w:eastAsia="ru-RU"/>
        </w:rPr>
        <w:drawing>
          <wp:inline distT="0" distB="0" distL="0" distR="0" wp14:anchorId="6A0BDF90" wp14:editId="648C823C">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14:paraId="2B9CB164" w14:textId="77777777" w:rsidR="00C81EE6" w:rsidRDefault="00C81EE6" w:rsidP="00CA5129">
      <w:pPr>
        <w:widowControl w:val="0"/>
        <w:spacing w:after="0" w:line="240" w:lineRule="auto"/>
        <w:jc w:val="both"/>
      </w:pPr>
    </w:p>
    <w:p w14:paraId="354E123C" w14:textId="77777777"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14:paraId="0F1E5786" w14:textId="77777777" w:rsidR="0004731D" w:rsidRPr="00D570C2" w:rsidRDefault="0004731D" w:rsidP="00CA5129">
      <w:pPr>
        <w:widowControl w:val="0"/>
        <w:spacing w:after="0" w:line="240" w:lineRule="auto"/>
        <w:jc w:val="both"/>
      </w:pPr>
      <w:r w:rsidRPr="00D570C2">
        <w:rPr>
          <w:noProof/>
          <w:lang w:eastAsia="ru-RU"/>
        </w:rPr>
        <w:drawing>
          <wp:inline distT="0" distB="0" distL="0" distR="0" wp14:anchorId="7D6D195A" wp14:editId="5D727E91">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14:paraId="1A106D59" w14:textId="77777777"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14:paraId="033FB59E" w14:textId="77777777" w:rsidR="0004731D" w:rsidRPr="00D570C2" w:rsidRDefault="0004731D" w:rsidP="00CA5129">
      <w:pPr>
        <w:widowControl w:val="0"/>
        <w:spacing w:after="0" w:line="240" w:lineRule="auto"/>
        <w:jc w:val="both"/>
        <w:rPr>
          <w:b/>
        </w:rPr>
      </w:pPr>
      <w:r w:rsidRPr="00D570C2">
        <w:rPr>
          <w:noProof/>
          <w:lang w:eastAsia="ru-RU"/>
        </w:rPr>
        <w:lastRenderedPageBreak/>
        <w:drawing>
          <wp:inline distT="0" distB="0" distL="0" distR="0" wp14:anchorId="0C6E57AC" wp14:editId="0026108B">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14:paraId="3E273069" w14:textId="77777777" w:rsidR="0004731D" w:rsidRPr="00D570C2" w:rsidRDefault="0004731D" w:rsidP="00CA5129">
      <w:pPr>
        <w:widowControl w:val="0"/>
        <w:suppressAutoHyphens/>
        <w:autoSpaceDE w:val="0"/>
        <w:spacing w:after="0" w:line="240" w:lineRule="auto"/>
        <w:jc w:val="center"/>
        <w:rPr>
          <w:b/>
        </w:rPr>
      </w:pPr>
    </w:p>
    <w:p w14:paraId="007906F7"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14:paraId="3E0CDB8A" w14:textId="77777777"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14:paraId="0E4F249D" w14:textId="77777777"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w:t>
      </w:r>
      <w:proofErr w:type="spellStart"/>
      <w:r w:rsidRPr="00D570C2">
        <w:rPr>
          <w:rFonts w:ascii="Times New Roman" w:hAnsi="Times New Roman" w:cs="Times New Roman"/>
          <w:bCs/>
          <w:sz w:val="28"/>
          <w:szCs w:val="28"/>
        </w:rPr>
        <w:t>порционированных</w:t>
      </w:r>
      <w:proofErr w:type="spellEnd"/>
      <w:r w:rsidRPr="00D570C2">
        <w:rPr>
          <w:rFonts w:ascii="Times New Roman" w:hAnsi="Times New Roman" w:cs="Times New Roman"/>
          <w:bCs/>
          <w:sz w:val="28"/>
          <w:szCs w:val="28"/>
        </w:rPr>
        <w:t xml:space="preserve"> овощей (дополнительный гарнир). </w:t>
      </w:r>
    </w:p>
    <w:p w14:paraId="0D3C540F" w14:textId="77777777"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14:paraId="5E717FB1"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14:paraId="433C84A3"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Pr="00D570C2">
        <w:rPr>
          <w:rFonts w:ascii="Times New Roman" w:hAnsi="Times New Roman" w:cs="Times New Roman"/>
          <w:sz w:val="28"/>
          <w:szCs w:val="28"/>
        </w:rPr>
        <w:t xml:space="preserve"> </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14:paraId="03B94B2B"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14:paraId="76855DF3" w14:textId="77777777"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w:t>
      </w:r>
      <w:proofErr w:type="spellStart"/>
      <w:r w:rsidRPr="00D570C2">
        <w:rPr>
          <w:rFonts w:ascii="Times New Roman" w:hAnsi="Times New Roman" w:cs="Times New Roman"/>
          <w:sz w:val="28"/>
          <w:szCs w:val="28"/>
        </w:rPr>
        <w:t>пассерование</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припускание</w:t>
      </w:r>
      <w:proofErr w:type="spellEnd"/>
      <w:r w:rsidRPr="00D570C2">
        <w:rPr>
          <w:rFonts w:ascii="Times New Roman" w:hAnsi="Times New Roman" w:cs="Times New Roman"/>
          <w:sz w:val="28"/>
          <w:szCs w:val="28"/>
        </w:rPr>
        <w:t xml:space="preserve">), обеспечивающих сохранение вкусовых качеств, пищевой и биологической ценности продуктов. </w:t>
      </w:r>
    </w:p>
    <w:p w14:paraId="75722F5B" w14:textId="77777777"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14:paraId="388FAE78" w14:textId="77777777" w:rsidR="007B3BFE" w:rsidRPr="00D570C2" w:rsidRDefault="007B3BFE" w:rsidP="00CA5129">
      <w:pPr>
        <w:widowControl w:val="0"/>
        <w:suppressAutoHyphens/>
        <w:autoSpaceDE w:val="0"/>
        <w:spacing w:after="0" w:line="240" w:lineRule="auto"/>
        <w:jc w:val="center"/>
        <w:rPr>
          <w:b/>
        </w:rPr>
      </w:pPr>
    </w:p>
    <w:p w14:paraId="7B250789" w14:textId="77777777"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14:paraId="569EF9B8" w14:textId="77777777"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6930"/>
        <w:gridCol w:w="993"/>
        <w:gridCol w:w="986"/>
      </w:tblGrid>
      <w:tr w:rsidR="0004731D" w:rsidRPr="00D570C2" w14:paraId="59521809" w14:textId="77777777"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14:paraId="2BDEF7DD"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14:paraId="23D7A1F8" w14:textId="77777777"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226D61EA"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14:paraId="65E30FA3" w14:textId="77777777" w:rsidTr="006406DE">
        <w:trPr>
          <w:tblHeader/>
          <w:jc w:val="center"/>
        </w:trPr>
        <w:tc>
          <w:tcPr>
            <w:tcW w:w="436" w:type="dxa"/>
            <w:vMerge/>
            <w:tcBorders>
              <w:left w:val="single" w:sz="4" w:space="0" w:color="000000"/>
              <w:bottom w:val="single" w:sz="4" w:space="0" w:color="000000"/>
              <w:right w:val="single" w:sz="4" w:space="0" w:color="auto"/>
            </w:tcBorders>
            <w:vAlign w:val="bottom"/>
          </w:tcPr>
          <w:p w14:paraId="3D70FCCB" w14:textId="77777777"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14:paraId="329EC453" w14:textId="77777777"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FDE700F"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14:paraId="637DA300"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14:paraId="73AE419E"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2DBDBD8"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14:paraId="578DE26E"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7934848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14:paraId="6ECE1952"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14:paraId="2DCD8C4B"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F183AB6"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lastRenderedPageBreak/>
              <w:t>2</w:t>
            </w:r>
          </w:p>
        </w:tc>
        <w:tc>
          <w:tcPr>
            <w:tcW w:w="6930" w:type="dxa"/>
            <w:tcBorders>
              <w:top w:val="single" w:sz="4" w:space="0" w:color="000000"/>
              <w:left w:val="single" w:sz="4" w:space="0" w:color="auto"/>
              <w:bottom w:val="single" w:sz="4" w:space="0" w:color="000000"/>
              <w:right w:val="single" w:sz="4" w:space="0" w:color="000000"/>
            </w:tcBorders>
            <w:vAlign w:val="bottom"/>
          </w:tcPr>
          <w:p w14:paraId="5F91631C"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679400E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14:paraId="33F3DF62"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14:paraId="4CCB6FCE"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8BDCFB"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14:paraId="2DA96AD1"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5773A167"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14:paraId="0A03BF3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14:paraId="1DF2762D"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38D0EF9"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14:paraId="458437D4"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7C5EA3E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14:paraId="55C266E6"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14:paraId="78284EF4"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9AC500C"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14:paraId="6287C2EF" w14:textId="77777777"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0D4E3E4B"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14:paraId="0DB8733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14:paraId="6B334975"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3D69E844"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14:paraId="23005BD6" w14:textId="77777777"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14:paraId="5FCFE021"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14:paraId="44D6457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14:paraId="0E8854B8"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2995F0EF"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14:paraId="7848DC29" w14:textId="77777777"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14:paraId="1E32FAD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14:paraId="24CE0451"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14:paraId="04E12D9C"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F26E0A7"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14:paraId="318516EC" w14:textId="77777777"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14:paraId="59CD34A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14:paraId="306A9BA1"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14:paraId="5B179421"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D9F5D0A"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14:paraId="75C11847"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14:paraId="0BCD5F39"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14:paraId="60CAB1E5"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14:paraId="197AD633"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29A8C15"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14:paraId="6DFCD027" w14:textId="77777777"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hAnsi="Times New Roman"/>
              </w:rPr>
              <w:t xml:space="preserve">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16CA4FC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14:paraId="6A6400A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14:paraId="643F3FB9"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87824D7"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14:paraId="542A1C6D" w14:textId="77777777"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E917702"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14:paraId="5D8F79C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14:paraId="6669571B"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97C8F25"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14:paraId="6A8C70B4"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8CCA9AB"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14:paraId="4E95DDC3"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14:paraId="4A1FABCC"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23F9BC5"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14:paraId="0D47C32A"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1516D9A2"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14:paraId="28A7D83F"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14:paraId="59F3D9D4"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C0E92D1"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14:paraId="1623305F"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14:paraId="5F037B2F"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14:paraId="2399AFA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14:paraId="7F1D272D"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AF87D24"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14:paraId="29E5DA32"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71F07D6A"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14:paraId="32082FC3"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14:paraId="6BDD799F"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C74D34C"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14:paraId="48DADE74"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0F94EBC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14:paraId="5F26BAEA"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14:paraId="2FB4F921"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A8FC811"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14:paraId="68FAFF07"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00169AFF"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14:paraId="7E44C7E1"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14:paraId="5E2D3945"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CC627F3"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14:paraId="68F7819F"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7A34A3A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14:paraId="50761C6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14:paraId="7C78AE5A"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07FAE456"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14:paraId="3F1669AB"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59E0A853"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14:paraId="1AA664E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14:paraId="155EE12E"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CC5AFC0"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14:paraId="06F438BD"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23151E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14:paraId="1920AB7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14:paraId="058E98D1"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3F1593B"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14:paraId="0CF91D21"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4BDF35A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14:paraId="4D1A507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14:paraId="62F68EDC"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A892F64"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14:paraId="0BEBE247"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7354743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14:paraId="09FA50B3"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14:paraId="46211DB7"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7D371BA"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14:paraId="75BEC44F"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327DFF70"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14:paraId="26BD4587"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14:paraId="6FEF826D"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F7DCEDE"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14:paraId="18760F3D"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043362EB"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14:paraId="426676FC"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14:paraId="72848BDD"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26B8A7B"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14:paraId="02AC6655"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ADE6F9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14:paraId="326BF436"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14:paraId="5DD96AB3"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1F68BBA"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14:paraId="4A5B54E2"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2CD434A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14:paraId="63F58AC4"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14:paraId="02F4C56B"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8DF4BA3"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14:paraId="29659AA9"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14:paraId="39EB1558"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14:paraId="0A9EA38B"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14:paraId="66542351"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03465D03"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14:paraId="3D6AE5FA"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490586E6"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14:paraId="74150B01"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14:paraId="490C386B"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4DBC14D"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14:paraId="3D938FDF"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6103433D"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14:paraId="55376435"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14:paraId="24051E7E" w14:textId="77777777"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4DD41AD" w14:textId="77777777"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14:paraId="672D7DC2" w14:textId="77777777"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14:paraId="573E7BAE"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131B93E3" w14:textId="77777777"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14:paraId="736F95FF" w14:textId="77777777"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14:paraId="1ADA49C1" w14:textId="77777777"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14:paraId="434C3D2A" w14:textId="77777777"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14:paraId="5ED35C1B" w14:textId="77777777"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14:paraId="6D816E91" w14:textId="77777777"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14:paraId="197BAD0F" w14:textId="77777777"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r w:rsidR="00A04014" w:rsidRPr="00D570C2">
        <w:rPr>
          <w:rFonts w:ascii="Times New Roman" w:hAnsi="Times New Roman" w:cs="Times New Roman"/>
          <w:sz w:val="28"/>
          <w:szCs w:val="28"/>
        </w:rPr>
        <w:t xml:space="preserve"> </w:t>
      </w:r>
    </w:p>
    <w:p w14:paraId="38AAE002" w14:textId="77777777"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14:paraId="0E60721D" w14:textId="77777777"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w:t>
      </w:r>
      <w:r w:rsidR="00A04014" w:rsidRPr="00D570C2">
        <w:rPr>
          <w:rFonts w:ascii="Times New Roman" w:hAnsi="Times New Roman" w:cs="Times New Roman"/>
          <w:sz w:val="28"/>
          <w:szCs w:val="28"/>
        </w:rPr>
        <w:lastRenderedPageBreak/>
        <w:t>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4"/>
      </w:r>
      <w:r w:rsidRPr="00D570C2">
        <w:rPr>
          <w:rFonts w:ascii="Times New Roman" w:hAnsi="Times New Roman" w:cs="Times New Roman"/>
          <w:sz w:val="28"/>
          <w:szCs w:val="28"/>
        </w:rPr>
        <w:t>.</w:t>
      </w:r>
    </w:p>
    <w:p w14:paraId="25067DA8" w14:textId="77777777"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14:paraId="050F5593" w14:textId="77777777"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14:paraId="38529D14" w14:textId="77777777"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14:paraId="5460D657" w14:textId="77777777"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14:paraId="220BABC9" w14:textId="77777777"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r w:rsidR="00A42EC8" w:rsidRPr="00D570C2">
        <w:rPr>
          <w:rFonts w:ascii="Times New Roman" w:hAnsi="Times New Roman" w:cs="Times New Roman"/>
          <w:sz w:val="28"/>
          <w:szCs w:val="28"/>
          <w:lang w:eastAsia="ru-RU"/>
        </w:rPr>
        <w:t xml:space="preserve"> </w:t>
      </w:r>
      <w:r w:rsidRPr="00D570C2">
        <w:rPr>
          <w:rFonts w:ascii="Times New Roman" w:hAnsi="Times New Roman" w:cs="Times New Roman"/>
          <w:sz w:val="28"/>
          <w:szCs w:val="28"/>
          <w:lang w:eastAsia="ru-RU"/>
        </w:rPr>
        <w:t xml:space="preserve">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14:paraId="34CA123D" w14:textId="77777777"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 xml:space="preserve">Нездоровое пищевое поведение формирует риски избыточной массы тела, сахарного диабета, заболеваний органов </w:t>
      </w:r>
      <w:r w:rsidRPr="00D570C2">
        <w:rPr>
          <w:rFonts w:ascii="Times New Roman" w:eastAsia="Times New Roman" w:hAnsi="Times New Roman" w:cs="Times New Roman"/>
          <w:sz w:val="28"/>
          <w:szCs w:val="28"/>
          <w:lang w:eastAsia="ru-RU"/>
        </w:rPr>
        <w:lastRenderedPageBreak/>
        <w:t>пищеварения, эндокринной системы, системы кровообращения. Подтверждением рисков служат регистрируемые показатели заболеваемости.</w:t>
      </w:r>
    </w:p>
    <w:p w14:paraId="472A8E4B" w14:textId="77777777"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14:paraId="46A1AECF"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14:paraId="43BC13B1"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14:paraId="214C34A2"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14:paraId="038C01B3"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w:t>
      </w:r>
      <w:proofErr w:type="spellStart"/>
      <w:r w:rsidRPr="00D570C2">
        <w:rPr>
          <w:rFonts w:ascii="Times New Roman" w:hAnsi="Times New Roman" w:cs="Times New Roman"/>
          <w:sz w:val="28"/>
          <w:szCs w:val="28"/>
          <w:shd w:val="clear" w:color="auto" w:fill="FFFFFF"/>
        </w:rPr>
        <w:t>бифидо</w:t>
      </w:r>
      <w:proofErr w:type="spellEnd"/>
      <w:r w:rsidRPr="00D570C2">
        <w:rPr>
          <w:rFonts w:ascii="Times New Roman" w:hAnsi="Times New Roman" w:cs="Times New Roman"/>
          <w:sz w:val="28"/>
          <w:szCs w:val="28"/>
          <w:shd w:val="clear" w:color="auto" w:fill="FFFFFF"/>
        </w:rPr>
        <w:t xml:space="preserve">- и лакто- бактериями и биологически активными добавками; </w:t>
      </w:r>
    </w:p>
    <w:p w14:paraId="2D29D126"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14:paraId="38495D39" w14:textId="77777777"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14:paraId="718A12F2" w14:textId="77777777"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14:paraId="5905B371" w14:textId="77777777"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14:paraId="4AC1D4AF" w14:textId="77777777"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14:anchorId="4F555AAB" wp14:editId="1884387A">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0909273A" w14:textId="77777777"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14:paraId="3F3293E4" w14:textId="77777777" w:rsidR="00E34EBF" w:rsidRPr="00D570C2" w:rsidRDefault="00E34EBF" w:rsidP="00CA5129">
      <w:pPr>
        <w:widowControl w:val="0"/>
        <w:spacing w:after="0" w:line="240" w:lineRule="auto"/>
        <w:jc w:val="center"/>
        <w:rPr>
          <w:noProof/>
        </w:rPr>
      </w:pPr>
      <w:r w:rsidRPr="00D570C2">
        <w:rPr>
          <w:noProof/>
          <w:lang w:eastAsia="ru-RU"/>
        </w:rPr>
        <w:lastRenderedPageBreak/>
        <w:drawing>
          <wp:inline distT="0" distB="0" distL="0" distR="0" wp14:anchorId="237766D4" wp14:editId="36B0A9EF">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14:paraId="12607809" w14:textId="77777777"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14:paraId="19E99B75" w14:textId="77777777" w:rsidR="00E34EBF" w:rsidRPr="00D570C2" w:rsidRDefault="00E34EBF" w:rsidP="00CA5129">
      <w:pPr>
        <w:widowControl w:val="0"/>
        <w:spacing w:after="0" w:line="240" w:lineRule="auto"/>
        <w:jc w:val="center"/>
        <w:rPr>
          <w:noProof/>
        </w:rPr>
      </w:pPr>
    </w:p>
    <w:p w14:paraId="31FD9519" w14:textId="77777777"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w:t>
      </w:r>
      <w:r w:rsidR="00CD7110" w:rsidRPr="00D570C2">
        <w:rPr>
          <w:rFonts w:ascii="Times New Roman" w:hAnsi="Times New Roman" w:cs="Times New Roman"/>
          <w:b/>
          <w:sz w:val="28"/>
          <w:szCs w:val="28"/>
        </w:rPr>
        <w:t xml:space="preserve"> </w:t>
      </w:r>
      <w:r>
        <w:rPr>
          <w:rFonts w:ascii="Times New Roman" w:hAnsi="Times New Roman" w:cs="Times New Roman"/>
          <w:b/>
          <w:sz w:val="28"/>
          <w:szCs w:val="28"/>
        </w:rPr>
        <w:t>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14:paraId="684D9F65" w14:textId="77777777" w:rsidR="00FB068E" w:rsidRDefault="00FB068E" w:rsidP="00CA5129">
      <w:pPr>
        <w:widowControl w:val="0"/>
        <w:spacing w:after="0" w:line="240" w:lineRule="auto"/>
        <w:ind w:firstLine="709"/>
        <w:jc w:val="both"/>
        <w:rPr>
          <w:rFonts w:ascii="Times New Roman" w:hAnsi="Times New Roman" w:cs="Times New Roman"/>
          <w:sz w:val="28"/>
          <w:szCs w:val="28"/>
        </w:rPr>
      </w:pPr>
    </w:p>
    <w:p w14:paraId="04E8D231" w14:textId="77777777"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14:paraId="72D455E0" w14:textId="77777777"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для составления домашнего меню, соответствующего принципам здорового питания,</w:t>
      </w:r>
      <w:r w:rsidRPr="00D570C2">
        <w:rPr>
          <w:rFonts w:ascii="Times New Roman" w:hAnsi="Times New Roman" w:cs="Times New Roman"/>
          <w:sz w:val="28"/>
          <w:szCs w:val="28"/>
        </w:rPr>
        <w:t xml:space="preserve"> </w:t>
      </w:r>
      <w:r w:rsidR="0040583A" w:rsidRPr="00D570C2">
        <w:rPr>
          <w:rFonts w:ascii="Times New Roman" w:hAnsi="Times New Roman" w:cs="Times New Roman"/>
          <w:sz w:val="28"/>
          <w:szCs w:val="28"/>
        </w:rPr>
        <w:t xml:space="preserve">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w:t>
      </w:r>
      <w:proofErr w:type="spellStart"/>
      <w:r w:rsidR="0040583A" w:rsidRPr="00D570C2">
        <w:rPr>
          <w:rFonts w:ascii="Times New Roman" w:hAnsi="Times New Roman" w:cs="Times New Roman"/>
          <w:sz w:val="28"/>
          <w:szCs w:val="28"/>
        </w:rPr>
        <w:t>энерготраты</w:t>
      </w:r>
      <w:proofErr w:type="spellEnd"/>
      <w:r w:rsidR="0040583A" w:rsidRPr="00D570C2">
        <w:rPr>
          <w:rFonts w:ascii="Times New Roman" w:hAnsi="Times New Roman" w:cs="Times New Roman"/>
          <w:sz w:val="28"/>
          <w:szCs w:val="28"/>
        </w:rPr>
        <w:t xml:space="preserve"> на планируемую двигательную активность. Для этих целей рекомендуется воспользоваться данными о средних </w:t>
      </w:r>
      <w:proofErr w:type="spellStart"/>
      <w:r w:rsidR="0040583A" w:rsidRPr="00D570C2">
        <w:rPr>
          <w:rFonts w:ascii="Times New Roman" w:hAnsi="Times New Roman" w:cs="Times New Roman"/>
          <w:sz w:val="28"/>
          <w:szCs w:val="28"/>
        </w:rPr>
        <w:t>энерготратах</w:t>
      </w:r>
      <w:proofErr w:type="spellEnd"/>
      <w:r w:rsidR="0040583A" w:rsidRPr="00D570C2">
        <w:rPr>
          <w:rFonts w:ascii="Times New Roman" w:hAnsi="Times New Roman" w:cs="Times New Roman"/>
          <w:sz w:val="28"/>
          <w:szCs w:val="28"/>
        </w:rPr>
        <w:t xml:space="preserve"> за 1 минуту на 1 кг массы тела (табл.4).</w:t>
      </w:r>
    </w:p>
    <w:p w14:paraId="56EF556E" w14:textId="77777777"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14:paraId="36AD3BE5" w14:textId="77777777"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 xml:space="preserve">Средние </w:t>
      </w:r>
      <w:proofErr w:type="spellStart"/>
      <w:r w:rsidR="00DE33F3" w:rsidRPr="007E2546">
        <w:rPr>
          <w:rFonts w:ascii="Times New Roman" w:hAnsi="Times New Roman" w:cs="Times New Roman"/>
          <w:b/>
          <w:sz w:val="28"/>
          <w:szCs w:val="28"/>
        </w:rPr>
        <w:t>энерготраты</w:t>
      </w:r>
      <w:proofErr w:type="spellEnd"/>
      <w:r w:rsidR="00DE33F3" w:rsidRPr="007E2546">
        <w:rPr>
          <w:rFonts w:ascii="Times New Roman" w:hAnsi="Times New Roman" w:cs="Times New Roman"/>
          <w:b/>
          <w:sz w:val="28"/>
          <w:szCs w:val="28"/>
        </w:rPr>
        <w:t xml:space="preserve">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firstRow="1" w:lastRow="0" w:firstColumn="1" w:lastColumn="0" w:noHBand="0" w:noVBand="1"/>
      </w:tblPr>
      <w:tblGrid>
        <w:gridCol w:w="5318"/>
        <w:gridCol w:w="1385"/>
        <w:gridCol w:w="1268"/>
        <w:gridCol w:w="1385"/>
      </w:tblGrid>
      <w:tr w:rsidR="00DE33F3" w:rsidRPr="00D570C2" w14:paraId="2FA3BC27" w14:textId="77777777"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14:paraId="2EDF9F5A"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14:paraId="53F10D65"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за 1 минуту на 1 кг </w:t>
            </w:r>
            <w:proofErr w:type="spellStart"/>
            <w:r w:rsidRPr="00D570C2">
              <w:rPr>
                <w:rFonts w:ascii="Arial CYR" w:eastAsia="Times New Roman" w:hAnsi="Arial CYR" w:cs="Times New Roman"/>
                <w:sz w:val="20"/>
                <w:szCs w:val="20"/>
                <w:lang w:eastAsia="ru-RU"/>
              </w:rPr>
              <w:t>масы</w:t>
            </w:r>
            <w:proofErr w:type="spellEnd"/>
            <w:r w:rsidRPr="00D570C2">
              <w:rPr>
                <w:rFonts w:ascii="Arial CYR" w:eastAsia="Times New Roman" w:hAnsi="Arial CYR" w:cs="Times New Roman"/>
                <w:sz w:val="20"/>
                <w:szCs w:val="20"/>
                <w:lang w:eastAsia="ru-RU"/>
              </w:rPr>
              <w:t xml:space="preserve">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14:paraId="619BC36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14:paraId="592D1F2D" w14:textId="77777777"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14:paraId="3776026E"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14:paraId="4547FCC5"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14:paraId="75B8DDFE"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14:paraId="50293D9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суммарные </w:t>
            </w: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за сутки</w:t>
            </w:r>
            <w:r w:rsidR="00E2627F">
              <w:rPr>
                <w:rFonts w:ascii="Arial CYR" w:eastAsia="Times New Roman" w:hAnsi="Arial CYR" w:cs="Times New Roman"/>
                <w:sz w:val="20"/>
                <w:szCs w:val="20"/>
                <w:lang w:eastAsia="ru-RU"/>
              </w:rPr>
              <w:t xml:space="preserve"> (ккал) </w:t>
            </w:r>
          </w:p>
        </w:tc>
      </w:tr>
      <w:tr w:rsidR="00DE33F3" w:rsidRPr="00D570C2" w14:paraId="3B30EEAF"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3311E035"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14:paraId="4FD32972"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14:paraId="72E9CC3C"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14:paraId="0E4D012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14:paraId="61F7A1F2"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5F41830B"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14:paraId="6F4D242B"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7D718A6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7D7197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A7525D1"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40CACF5"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14:paraId="2554305C"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29D00EE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14:paraId="2DD90A8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14:paraId="4DC54BA8"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7B38C825"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14:paraId="4C633225"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14879547"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3076847C"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F2C3028"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24F4583B"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14:paraId="4CE98E00"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36F9632D"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185E92A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14:paraId="265CDB3E"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5D407088" w14:textId="77777777"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14:paraId="0C29F0F1" w14:textId="77777777"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14:paraId="400D17BB" w14:textId="77777777"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14:paraId="51543407" w14:textId="77777777"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14:paraId="186017AF"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5353A62D"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lastRenderedPageBreak/>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14:paraId="4B1ADF38"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14:paraId="60F23D2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14:paraId="482040BB" w14:textId="77777777"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591E8D7D"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14:paraId="39794E92"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14:paraId="7DC80124"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7CE0B49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537C0D7E"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085FB4A"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0426D1C6"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14:paraId="604A58D8"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14:paraId="1F3F2DFD"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55D3FC6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21A19446"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6F062EDB"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14:paraId="5B4073C1"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52A5980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35C6AB2C"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2B14190C"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EC1FA60"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14:paraId="02AF1084"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14:paraId="1119510D"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14:paraId="134722F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14:paraId="348434F1"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3D119C41"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14:paraId="67A43A9C"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14:paraId="22695A1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3EB157D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9C5243B"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EEFC6DC"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14:paraId="5FACC06F"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14:paraId="015F4C5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4000CCF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7F801E6"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B0BEFAF"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14:paraId="33F6D6FB"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14:paraId="1FA21CD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14:paraId="293882A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14:paraId="49D9BF33"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006DC33A"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14:paraId="0DE7467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14:paraId="7C87E8A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4F51957"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0CE70207"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188E1E4"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14:paraId="3B4EC3EA"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14:paraId="57BECAE9"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14:paraId="4D7B43D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14:paraId="1250C6E8"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5457560"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14:paraId="24B4AB82"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14:paraId="4224669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980192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01395BA5"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3FEB636F"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14:paraId="44527928"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14:paraId="2AFED99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DEE121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52EC5FD1"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07D8782"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14:paraId="3AC45368"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14:paraId="18C07F3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2BDCDBE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39F630E"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5124B249"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14:paraId="07D880CD"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14:paraId="17D1E9A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6AFC7EF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4265367"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4A7F936"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14:paraId="7B106075"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14:paraId="3E51728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55A348A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3E2F5695"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D5A8D7A"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14:paraId="15F2734A"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14:paraId="113D9C0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39675BC"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508A6908"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39196F31"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14:paraId="1FCB7535"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14:paraId="5B5C33E4"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7B3F9029"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107853F4" w14:textId="77777777"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68EC46B9"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14:paraId="4B6219D9"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0D86703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798C251A"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3C093713"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33974B4"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14:paraId="7E3F1F03"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5695BF9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49E39CF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26A5C92F"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892A619"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14:paraId="3CFAF0E3"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01F80C36"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23F91BA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1DEC83D"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123C473"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14:paraId="14344858"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34C8264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7D70F7C9"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66BA45CC"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0AB4AD7F"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14:paraId="507092D0"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09BD1FD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377A37C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671C2803"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3149D05"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14:paraId="18D8909A"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473017D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1B109B2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C7A91CE"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3E37F1ED"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14:paraId="0348EE16"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14:paraId="1FE2856E"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502592B9"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1470F527"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15387A6F"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14:paraId="32BDABB3"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14:paraId="3170AE6C"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4AE02825"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790CD1B4"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4C798740"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14:paraId="6D4670EC"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14:paraId="4267034C"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4F6544D"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BA6F143"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7BD5EE62"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14:paraId="59271984"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14:paraId="4C0AB6C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52135B6B"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4DB9D10F"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5E826590" w14:textId="77777777"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14:paraId="4B7F376E"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14:paraId="6A7E42F0"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14:paraId="08DAD213"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14:paraId="6AF4EE3A"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6C960217"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14:paraId="51DB1DCC"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14:paraId="5E12F53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14:paraId="18575F6F"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14:paraId="7BD3F607"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51641D28"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14:paraId="08BF6B90"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14:paraId="328E3999"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14:paraId="15446499"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14:paraId="383C8DE1"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0D927071"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14:paraId="45F0694E" w14:textId="77777777"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14:paraId="3304AF67"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14:paraId="55C9C2A1"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14:paraId="281355BD" w14:textId="77777777"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14:paraId="061BC017" w14:textId="77777777"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14:paraId="71A4F38A" w14:textId="77777777"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14:paraId="601FF662"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14:paraId="453BF42E" w14:textId="77777777"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14:paraId="08CD0303" w14:textId="77777777" w:rsidR="0040583A" w:rsidRPr="00D570C2" w:rsidRDefault="0040583A" w:rsidP="00CA5129">
      <w:pPr>
        <w:widowControl w:val="0"/>
        <w:spacing w:after="0" w:line="240" w:lineRule="auto"/>
        <w:jc w:val="both"/>
        <w:rPr>
          <w:rFonts w:ascii="Times New Roman" w:hAnsi="Times New Roman" w:cs="Times New Roman"/>
          <w:sz w:val="28"/>
          <w:szCs w:val="28"/>
        </w:rPr>
      </w:pPr>
    </w:p>
    <w:p w14:paraId="3BF94B47" w14:textId="77777777"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 xml:space="preserve">родолжительность сна ребенка составляет 10 часов – ночной и 1 час дневной (660 минут), далее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за 1 минуту на 1 кг массы тела необходимо умножить на количество минут и массу тела ребенка в кг, итого получается 7, 656 </w:t>
      </w:r>
      <w:r w:rsidRPr="00D570C2">
        <w:rPr>
          <w:rFonts w:ascii="Times New Roman" w:hAnsi="Times New Roman" w:cs="Times New Roman"/>
          <w:sz w:val="28"/>
          <w:szCs w:val="28"/>
        </w:rPr>
        <w:lastRenderedPageBreak/>
        <w:t xml:space="preserve">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на реализацию двигательной активности составят 506,4 ккал/сутки.</w:t>
      </w:r>
      <w:r w:rsidRPr="00D570C2">
        <w:rPr>
          <w:rFonts w:ascii="Arial CYR" w:eastAsia="Times New Roman" w:hAnsi="Arial CYR" w:cs="Times New Roman"/>
          <w:sz w:val="20"/>
          <w:szCs w:val="20"/>
          <w:lang w:eastAsia="ru-RU"/>
        </w:rPr>
        <w:t xml:space="preserve"> </w:t>
      </w:r>
    </w:p>
    <w:p w14:paraId="65C9BDAE" w14:textId="77777777"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14:paraId="077EA2B7" w14:textId="77777777"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14:paraId="20350C8A" w14:textId="77777777"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firstRow="1" w:lastRow="0" w:firstColumn="1" w:lastColumn="0" w:noHBand="0" w:noVBand="1"/>
      </w:tblPr>
      <w:tblGrid>
        <w:gridCol w:w="1568"/>
        <w:gridCol w:w="1133"/>
        <w:gridCol w:w="776"/>
        <w:gridCol w:w="757"/>
        <w:gridCol w:w="1693"/>
        <w:gridCol w:w="1726"/>
        <w:gridCol w:w="1693"/>
      </w:tblGrid>
      <w:tr w:rsidR="00D570C2" w:rsidRPr="00D570C2" w14:paraId="528E199E" w14:textId="77777777" w:rsidTr="005725E3">
        <w:tc>
          <w:tcPr>
            <w:tcW w:w="1568" w:type="dxa"/>
            <w:vMerge w:val="restart"/>
          </w:tcPr>
          <w:p w14:paraId="2E2EDD9B"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14:paraId="56F8441F" w14:textId="77777777"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Средние </w:t>
            </w: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в сутки в ккал</w:t>
            </w:r>
          </w:p>
        </w:tc>
        <w:tc>
          <w:tcPr>
            <w:tcW w:w="1693" w:type="dxa"/>
            <w:vMerge w:val="restart"/>
          </w:tcPr>
          <w:p w14:paraId="0D5A37AD"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14:paraId="5916963A"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14:paraId="39D023E0" w14:textId="77777777" w:rsidTr="005725E3">
        <w:tc>
          <w:tcPr>
            <w:tcW w:w="1568" w:type="dxa"/>
            <w:vMerge/>
          </w:tcPr>
          <w:p w14:paraId="3079A77A" w14:textId="77777777"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14:paraId="461ACE6F"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14:paraId="0D6E4D5F"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14:paraId="5B9AEF35"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14:paraId="61D798D9" w14:textId="77777777"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14:paraId="270F9972"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14:paraId="1C7E7160" w14:textId="77777777"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14:paraId="732D90B2" w14:textId="77777777" w:rsidTr="005725E3">
        <w:tc>
          <w:tcPr>
            <w:tcW w:w="1568" w:type="dxa"/>
            <w:vAlign w:val="bottom"/>
          </w:tcPr>
          <w:p w14:paraId="00FD2477"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14:paraId="0A6CA5C7"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14:paraId="05206DC8"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14:paraId="48205042"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14:paraId="1AB3D7D2"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14:paraId="006B5B60"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319D1B50" w14:textId="77777777" w:rsidR="00312AB6" w:rsidRPr="00D570C2" w:rsidRDefault="00312AB6" w:rsidP="00CA5129">
            <w:pPr>
              <w:widowControl w:val="0"/>
              <w:jc w:val="center"/>
              <w:rPr>
                <w:rFonts w:ascii="Times New Roman" w:hAnsi="Times New Roman" w:cs="Times New Roman"/>
                <w:sz w:val="28"/>
                <w:szCs w:val="28"/>
              </w:rPr>
            </w:pPr>
          </w:p>
        </w:tc>
      </w:tr>
      <w:tr w:rsidR="00D570C2" w:rsidRPr="00D570C2" w14:paraId="13DD49D9" w14:textId="77777777" w:rsidTr="005725E3">
        <w:tc>
          <w:tcPr>
            <w:tcW w:w="1568" w:type="dxa"/>
            <w:vAlign w:val="bottom"/>
          </w:tcPr>
          <w:p w14:paraId="3614F0B1"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14:paraId="5C628772"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14:paraId="4AF315C0"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14:paraId="6A9651D2"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14:paraId="23CDD4C9"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14:paraId="2A68E149"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14978530" w14:textId="77777777" w:rsidR="00312AB6" w:rsidRPr="00D570C2" w:rsidRDefault="00312AB6" w:rsidP="00CA5129">
            <w:pPr>
              <w:widowControl w:val="0"/>
              <w:jc w:val="center"/>
              <w:rPr>
                <w:rFonts w:ascii="Times New Roman" w:hAnsi="Times New Roman" w:cs="Times New Roman"/>
                <w:sz w:val="28"/>
                <w:szCs w:val="28"/>
              </w:rPr>
            </w:pPr>
          </w:p>
        </w:tc>
      </w:tr>
      <w:tr w:rsidR="00D570C2" w:rsidRPr="00D570C2" w14:paraId="768AC2AE" w14:textId="77777777" w:rsidTr="005725E3">
        <w:tc>
          <w:tcPr>
            <w:tcW w:w="1568" w:type="dxa"/>
            <w:vAlign w:val="bottom"/>
          </w:tcPr>
          <w:p w14:paraId="2B66C148"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14:paraId="2011AA85"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14:paraId="60C76F1B"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14:paraId="5DFE40E3"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14:paraId="7E0C3BBF"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14:paraId="365D152F"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2C027D39" w14:textId="77777777" w:rsidR="00312AB6" w:rsidRPr="00D570C2" w:rsidRDefault="00312AB6" w:rsidP="00CA5129">
            <w:pPr>
              <w:widowControl w:val="0"/>
              <w:jc w:val="center"/>
              <w:rPr>
                <w:rFonts w:ascii="Times New Roman" w:hAnsi="Times New Roman" w:cs="Times New Roman"/>
                <w:sz w:val="28"/>
                <w:szCs w:val="28"/>
              </w:rPr>
            </w:pPr>
          </w:p>
        </w:tc>
      </w:tr>
      <w:tr w:rsidR="00D570C2" w:rsidRPr="00D570C2" w14:paraId="30E6C0F1" w14:textId="77777777" w:rsidTr="005725E3">
        <w:tc>
          <w:tcPr>
            <w:tcW w:w="1568" w:type="dxa"/>
            <w:vAlign w:val="bottom"/>
          </w:tcPr>
          <w:p w14:paraId="445B7849"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14:paraId="042251BA"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14:paraId="33A611CE"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14:paraId="0505DF63"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14:paraId="4D577A62"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14:paraId="2FFEDBE4"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5F468EF2" w14:textId="77777777" w:rsidR="00312AB6" w:rsidRPr="00D570C2" w:rsidRDefault="00312AB6" w:rsidP="00CA5129">
            <w:pPr>
              <w:widowControl w:val="0"/>
              <w:jc w:val="center"/>
              <w:rPr>
                <w:rFonts w:ascii="Times New Roman" w:hAnsi="Times New Roman" w:cs="Times New Roman"/>
                <w:sz w:val="28"/>
                <w:szCs w:val="28"/>
              </w:rPr>
            </w:pPr>
          </w:p>
        </w:tc>
      </w:tr>
      <w:tr w:rsidR="00D570C2" w:rsidRPr="00D570C2" w14:paraId="770FF56C" w14:textId="77777777" w:rsidTr="005725E3">
        <w:tc>
          <w:tcPr>
            <w:tcW w:w="1568" w:type="dxa"/>
            <w:vAlign w:val="bottom"/>
          </w:tcPr>
          <w:p w14:paraId="1F84AE07"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14:paraId="4014F92B"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14:paraId="7FA7AA0E"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14:paraId="5E33C735"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14:paraId="036E1A4B"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14:paraId="31F36126" w14:textId="77777777"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14:paraId="60E2C798" w14:textId="77777777"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14:paraId="042F2706" w14:textId="77777777" w:rsidTr="005725E3">
        <w:tc>
          <w:tcPr>
            <w:tcW w:w="1568" w:type="dxa"/>
            <w:vAlign w:val="bottom"/>
          </w:tcPr>
          <w:p w14:paraId="3A471CF5" w14:textId="77777777"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14:paraId="552EAC0F"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14:paraId="7A8B991B"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14:paraId="587DA2F5"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14:paraId="66E17E79" w14:textId="77777777"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14:paraId="73BDD041" w14:textId="77777777" w:rsidR="00312AB6" w:rsidRPr="00D570C2" w:rsidRDefault="00312AB6" w:rsidP="00CA5129">
            <w:pPr>
              <w:widowControl w:val="0"/>
              <w:jc w:val="center"/>
              <w:rPr>
                <w:rFonts w:ascii="Times New Roman" w:hAnsi="Times New Roman" w:cs="Times New Roman"/>
                <w:sz w:val="28"/>
                <w:szCs w:val="28"/>
              </w:rPr>
            </w:pPr>
          </w:p>
        </w:tc>
        <w:tc>
          <w:tcPr>
            <w:tcW w:w="1693" w:type="dxa"/>
          </w:tcPr>
          <w:p w14:paraId="53EB47D2" w14:textId="77777777" w:rsidR="00312AB6" w:rsidRPr="00D570C2" w:rsidRDefault="00312AB6" w:rsidP="00CA5129">
            <w:pPr>
              <w:widowControl w:val="0"/>
              <w:jc w:val="center"/>
              <w:rPr>
                <w:rFonts w:ascii="Times New Roman" w:hAnsi="Times New Roman" w:cs="Times New Roman"/>
                <w:sz w:val="28"/>
                <w:szCs w:val="28"/>
              </w:rPr>
            </w:pPr>
          </w:p>
        </w:tc>
      </w:tr>
    </w:tbl>
    <w:p w14:paraId="1FF8BB97" w14:textId="77777777" w:rsidR="00312AB6" w:rsidRPr="00D570C2" w:rsidRDefault="00312AB6" w:rsidP="00CA5129">
      <w:pPr>
        <w:widowControl w:val="0"/>
        <w:spacing w:after="0" w:line="240" w:lineRule="auto"/>
        <w:jc w:val="both"/>
        <w:rPr>
          <w:rFonts w:ascii="Times New Roman" w:hAnsi="Times New Roman" w:cs="Times New Roman"/>
          <w:sz w:val="28"/>
          <w:szCs w:val="28"/>
        </w:rPr>
      </w:pPr>
    </w:p>
    <w:p w14:paraId="2441625B" w14:textId="77777777"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B7484D" w:rsidRPr="00D570C2">
        <w:rPr>
          <w:rFonts w:ascii="Times New Roman" w:hAnsi="Times New Roman" w:cs="Times New Roman"/>
          <w:sz w:val="28"/>
          <w:szCs w:val="28"/>
        </w:rPr>
        <w:t xml:space="preserve"> </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14:paraId="7B66F002" w14:textId="77777777"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xml:space="preserve">, </w:t>
      </w:r>
      <w:proofErr w:type="spellStart"/>
      <w:r w:rsidR="00D570C2" w:rsidRPr="00D570C2">
        <w:rPr>
          <w:rFonts w:ascii="Times New Roman" w:hAnsi="Times New Roman" w:cs="Times New Roman"/>
          <w:sz w:val="28"/>
          <w:szCs w:val="28"/>
        </w:rPr>
        <w:t>бифидо</w:t>
      </w:r>
      <w:proofErr w:type="spellEnd"/>
      <w:r w:rsidR="00D570C2" w:rsidRPr="00D570C2">
        <w:rPr>
          <w:rFonts w:ascii="Times New Roman" w:hAnsi="Times New Roman" w:cs="Times New Roman"/>
          <w:sz w:val="28"/>
          <w:szCs w:val="28"/>
        </w:rPr>
        <w:t>- и лактобактерии</w:t>
      </w:r>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компонентами</w:t>
      </w:r>
      <w:r w:rsidR="00121D64" w:rsidRPr="00D570C2">
        <w:rPr>
          <w:rFonts w:ascii="Times New Roman" w:hAnsi="Times New Roman" w:cs="Times New Roman"/>
          <w:sz w:val="28"/>
          <w:szCs w:val="28"/>
        </w:rPr>
        <w:t xml:space="preserve"> </w:t>
      </w:r>
      <w:r w:rsidR="00D570C2" w:rsidRPr="00D570C2">
        <w:rPr>
          <w:rFonts w:ascii="Times New Roman" w:hAnsi="Times New Roman" w:cs="Times New Roman"/>
          <w:sz w:val="28"/>
          <w:szCs w:val="28"/>
        </w:rPr>
        <w:t xml:space="preserve">(проростки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r w:rsidR="00251EE8" w:rsidRPr="00D570C2">
        <w:rPr>
          <w:rFonts w:ascii="Times New Roman" w:hAnsi="Times New Roman" w:cs="Times New Roman"/>
          <w:sz w:val="28"/>
          <w:szCs w:val="28"/>
        </w:rPr>
        <w:t xml:space="preserve"> </w:t>
      </w:r>
    </w:p>
    <w:p w14:paraId="37126A59" w14:textId="77777777"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Совместная работа родителей с детьми по составлению режима дня и меню позволит получить новые навыки, а также существенно сократить риски </w:t>
      </w:r>
      <w:r w:rsidRPr="00D570C2">
        <w:rPr>
          <w:rFonts w:ascii="Times New Roman" w:hAnsi="Times New Roman" w:cs="Times New Roman"/>
          <w:sz w:val="28"/>
          <w:szCs w:val="28"/>
        </w:rPr>
        <w:lastRenderedPageBreak/>
        <w:t>здоровью, обусловленные нерациональным режимом дня и нездоровым питанием.</w:t>
      </w:r>
    </w:p>
    <w:p w14:paraId="5886A848" w14:textId="77777777"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95"/>
        <w:gridCol w:w="1122"/>
        <w:gridCol w:w="1118"/>
        <w:gridCol w:w="1118"/>
        <w:gridCol w:w="945"/>
      </w:tblGrid>
      <w:tr w:rsidR="00F33D6C" w:rsidRPr="00143E96" w14:paraId="288C6BEA" w14:textId="77777777" w:rsidTr="00143E96">
        <w:tc>
          <w:tcPr>
            <w:tcW w:w="697" w:type="dxa"/>
            <w:vMerge w:val="restart"/>
            <w:shd w:val="clear" w:color="auto" w:fill="auto"/>
          </w:tcPr>
          <w:p w14:paraId="40F2A4BA"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14:paraId="37A653DB"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14:paraId="02EBBBB3" w14:textId="77777777"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14:paraId="3D50B663" w14:textId="77777777" w:rsidTr="00143E96">
        <w:trPr>
          <w:trHeight w:val="613"/>
        </w:trPr>
        <w:tc>
          <w:tcPr>
            <w:tcW w:w="697" w:type="dxa"/>
            <w:vMerge/>
            <w:shd w:val="clear" w:color="auto" w:fill="auto"/>
          </w:tcPr>
          <w:p w14:paraId="2E14B818" w14:textId="77777777"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14:paraId="6BE73128" w14:textId="77777777"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14:paraId="1F55AD77"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14:paraId="34EC714B"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14:paraId="6DC31386" w14:textId="77777777" w:rsidR="00F33D6C" w:rsidRPr="00143E96" w:rsidRDefault="00F33D6C" w:rsidP="00CA5129">
            <w:pPr>
              <w:widowControl w:val="0"/>
              <w:spacing w:after="0" w:line="240" w:lineRule="auto"/>
              <w:rPr>
                <w:rFonts w:ascii="Times New Roman" w:hAnsi="Times New Roman"/>
                <w:sz w:val="24"/>
                <w:szCs w:val="24"/>
              </w:rPr>
            </w:pPr>
            <w:proofErr w:type="spellStart"/>
            <w:r w:rsidRPr="00143E96">
              <w:rPr>
                <w:rFonts w:ascii="Times New Roman" w:hAnsi="Times New Roman"/>
                <w:sz w:val="24"/>
                <w:szCs w:val="24"/>
              </w:rPr>
              <w:t>практ</w:t>
            </w:r>
            <w:proofErr w:type="spellEnd"/>
            <w:r w:rsidRPr="00143E96">
              <w:rPr>
                <w:rFonts w:ascii="Times New Roman" w:hAnsi="Times New Roman"/>
                <w:sz w:val="24"/>
                <w:szCs w:val="24"/>
              </w:rPr>
              <w:t>. работа</w:t>
            </w:r>
          </w:p>
        </w:tc>
        <w:tc>
          <w:tcPr>
            <w:tcW w:w="945" w:type="dxa"/>
            <w:shd w:val="clear" w:color="auto" w:fill="auto"/>
          </w:tcPr>
          <w:p w14:paraId="6FD0EE3E"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14:paraId="78AAF6EE" w14:textId="77777777" w:rsidTr="00143E96">
        <w:tc>
          <w:tcPr>
            <w:tcW w:w="697" w:type="dxa"/>
            <w:shd w:val="clear" w:color="auto" w:fill="auto"/>
          </w:tcPr>
          <w:p w14:paraId="5C71C32A"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14:paraId="1358FBE0"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14:paraId="57C37D24" w14:textId="77777777"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14:paraId="01A4B3D6" w14:textId="77777777"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14:paraId="2693BF7B" w14:textId="77777777"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14:paraId="0D25A801" w14:textId="77777777"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14:paraId="4415D459" w14:textId="77777777" w:rsidTr="00143E96">
        <w:tc>
          <w:tcPr>
            <w:tcW w:w="697" w:type="dxa"/>
            <w:shd w:val="clear" w:color="auto" w:fill="auto"/>
          </w:tcPr>
          <w:p w14:paraId="51CFF25F" w14:textId="77777777"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14:paraId="319209F1" w14:textId="77777777"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14:paraId="4A943DD0" w14:textId="77777777"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14:paraId="3414378B" w14:textId="77777777"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14:paraId="06A3A751" w14:textId="77777777"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14:paraId="4F567D68" w14:textId="77777777"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14:paraId="1A2356C4" w14:textId="77777777" w:rsidTr="00143E96">
        <w:tc>
          <w:tcPr>
            <w:tcW w:w="697" w:type="dxa"/>
            <w:shd w:val="clear" w:color="auto" w:fill="auto"/>
          </w:tcPr>
          <w:p w14:paraId="148044CF" w14:textId="77777777"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14:paraId="17DC70F3"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14:paraId="7EE5D325" w14:textId="77777777"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14:paraId="51E22D79"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14:paraId="6CF75EAF" w14:textId="77777777"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14:paraId="68F856B5" w14:textId="77777777"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14:paraId="2F440FF8" w14:textId="77777777" w:rsidTr="00143E96">
        <w:tc>
          <w:tcPr>
            <w:tcW w:w="697" w:type="dxa"/>
            <w:shd w:val="clear" w:color="auto" w:fill="auto"/>
          </w:tcPr>
          <w:p w14:paraId="58C45E17"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14:paraId="005A7DBD"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14:paraId="2A9665EC"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66D0D34B"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7446D43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5C471D83"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3AE922FE" w14:textId="77777777" w:rsidTr="00143E96">
        <w:tc>
          <w:tcPr>
            <w:tcW w:w="697" w:type="dxa"/>
            <w:shd w:val="clear" w:color="auto" w:fill="auto"/>
          </w:tcPr>
          <w:p w14:paraId="61256DB7"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14:paraId="73EEF066"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14:paraId="308980FA"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2625BD7B"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10E2D62D"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693F428E"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67382986" w14:textId="77777777" w:rsidTr="00143E96">
        <w:tc>
          <w:tcPr>
            <w:tcW w:w="697" w:type="dxa"/>
            <w:shd w:val="clear" w:color="auto" w:fill="auto"/>
          </w:tcPr>
          <w:p w14:paraId="1CF04936"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14:paraId="4935556A"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14:paraId="1E1A913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7C4185F4"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78BCCA7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7DB0159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202D6287" w14:textId="77777777" w:rsidTr="00143E96">
        <w:tc>
          <w:tcPr>
            <w:tcW w:w="697" w:type="dxa"/>
            <w:shd w:val="clear" w:color="auto" w:fill="auto"/>
          </w:tcPr>
          <w:p w14:paraId="709DEF64"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14:paraId="75F5B6E0"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14:paraId="6E75B0C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40B9072"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AB12A4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39AF967F"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7D5C2A4C" w14:textId="77777777" w:rsidTr="00143E96">
        <w:tc>
          <w:tcPr>
            <w:tcW w:w="697" w:type="dxa"/>
            <w:shd w:val="clear" w:color="auto" w:fill="auto"/>
          </w:tcPr>
          <w:p w14:paraId="08298719"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14:paraId="3C308A72"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14:paraId="2D3C1261"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7499DA58"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4D5A4A45"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1BE00CEA"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5BF0DB69" w14:textId="77777777" w:rsidTr="00143E96">
        <w:tc>
          <w:tcPr>
            <w:tcW w:w="697" w:type="dxa"/>
            <w:shd w:val="clear" w:color="auto" w:fill="auto"/>
          </w:tcPr>
          <w:p w14:paraId="53CF95C7"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14:paraId="5DB1C9FC"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14:paraId="089EA875"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49B15729"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369A4C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76E21FF4"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57406F5B" w14:textId="77777777" w:rsidTr="00143E96">
        <w:tc>
          <w:tcPr>
            <w:tcW w:w="697" w:type="dxa"/>
            <w:shd w:val="clear" w:color="auto" w:fill="auto"/>
          </w:tcPr>
          <w:p w14:paraId="421E2A14"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14:paraId="1A41206D"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14:paraId="4F85C34C"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59A2224F"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C0B198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10DF07F1"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26EA2924" w14:textId="77777777" w:rsidTr="00143E96">
        <w:tc>
          <w:tcPr>
            <w:tcW w:w="697" w:type="dxa"/>
            <w:shd w:val="clear" w:color="auto" w:fill="auto"/>
          </w:tcPr>
          <w:p w14:paraId="5DFCE8D9"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14:paraId="4A7DB129"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14:paraId="5302540D"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1B5F4E9E"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257B959"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6A6E5CC7"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53B922AB" w14:textId="77777777" w:rsidTr="00143E96">
        <w:tc>
          <w:tcPr>
            <w:tcW w:w="697" w:type="dxa"/>
            <w:shd w:val="clear" w:color="auto" w:fill="auto"/>
          </w:tcPr>
          <w:p w14:paraId="003924AC"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14:paraId="2B407EC0"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14:paraId="644B624B"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B06B79B"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0BBE7F6B"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262AD1A3"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19E54D9F" w14:textId="77777777" w:rsidTr="00143E96">
        <w:tc>
          <w:tcPr>
            <w:tcW w:w="697" w:type="dxa"/>
            <w:shd w:val="clear" w:color="auto" w:fill="auto"/>
          </w:tcPr>
          <w:p w14:paraId="0073ECC4"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14:paraId="7A4ECB3B"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14:paraId="3BD780D5"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55764E0F"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369D77C2"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52080CF1"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5257979F" w14:textId="77777777" w:rsidTr="00143E96">
        <w:tc>
          <w:tcPr>
            <w:tcW w:w="697" w:type="dxa"/>
            <w:shd w:val="clear" w:color="auto" w:fill="auto"/>
          </w:tcPr>
          <w:p w14:paraId="0CDF9EF6"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14:paraId="79E200CE"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14:paraId="6E45DCF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0939D801"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0B2058BC"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72F8EAE0"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14:paraId="700D2E8C" w14:textId="77777777" w:rsidTr="00143E96">
        <w:tc>
          <w:tcPr>
            <w:tcW w:w="697" w:type="dxa"/>
            <w:shd w:val="clear" w:color="auto" w:fill="auto"/>
          </w:tcPr>
          <w:p w14:paraId="05609F88" w14:textId="77777777"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3.12.</w:t>
            </w:r>
          </w:p>
        </w:tc>
        <w:tc>
          <w:tcPr>
            <w:tcW w:w="3895" w:type="dxa"/>
            <w:shd w:val="clear" w:color="auto" w:fill="auto"/>
            <w:vAlign w:val="center"/>
          </w:tcPr>
          <w:p w14:paraId="66D4E60B" w14:textId="77777777"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14:paraId="108A1256"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1BEE14A8"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14:paraId="179B3957"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14:paraId="38F37CF2" w14:textId="77777777"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14:paraId="391EEA21" w14:textId="77777777" w:rsidTr="00143E96">
        <w:tc>
          <w:tcPr>
            <w:tcW w:w="697" w:type="dxa"/>
            <w:shd w:val="clear" w:color="auto" w:fill="auto"/>
          </w:tcPr>
          <w:p w14:paraId="44BF9A82" w14:textId="77777777"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14:paraId="05974B91" w14:textId="77777777"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14:paraId="183AA117"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1C42B7AA" w14:textId="77777777"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468CB319"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14:paraId="1EBFA4B8"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14:paraId="37C2EAE8" w14:textId="77777777" w:rsidTr="00143E96">
        <w:tc>
          <w:tcPr>
            <w:tcW w:w="697" w:type="dxa"/>
            <w:shd w:val="clear" w:color="auto" w:fill="auto"/>
          </w:tcPr>
          <w:p w14:paraId="7208D22C" w14:textId="77777777"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14:paraId="5773C82F" w14:textId="77777777"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14:paraId="0FD3A9FD"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462D0C80" w14:textId="77777777"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4945702D"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14:paraId="07ED5AD9"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14:paraId="3A392E46" w14:textId="77777777" w:rsidTr="00143E96">
        <w:tc>
          <w:tcPr>
            <w:tcW w:w="697" w:type="dxa"/>
            <w:shd w:val="clear" w:color="auto" w:fill="auto"/>
          </w:tcPr>
          <w:p w14:paraId="4BBAA956"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14:paraId="52FF2707" w14:textId="77777777"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14:paraId="218908C4"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21221D26"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14:paraId="34C4FB65"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14:paraId="03ED1B33" w14:textId="77777777"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14:paraId="5E1A352D" w14:textId="77777777" w:rsidTr="00143E96">
        <w:tc>
          <w:tcPr>
            <w:tcW w:w="697" w:type="dxa"/>
            <w:shd w:val="clear" w:color="auto" w:fill="auto"/>
          </w:tcPr>
          <w:p w14:paraId="3EB0F67E"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14:paraId="25ED090E" w14:textId="77777777"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 xml:space="preserve">Особенности организации питания детей, находящегося на режиме </w:t>
            </w:r>
            <w:r w:rsidRPr="007332E9">
              <w:rPr>
                <w:rFonts w:ascii="Times New Roman" w:hAnsi="Times New Roman" w:cs="Times New Roman"/>
                <w:sz w:val="24"/>
                <w:szCs w:val="24"/>
              </w:rPr>
              <w:lastRenderedPageBreak/>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14:paraId="11812A4B"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lastRenderedPageBreak/>
              <w:t>1</w:t>
            </w:r>
          </w:p>
        </w:tc>
        <w:tc>
          <w:tcPr>
            <w:tcW w:w="1118" w:type="dxa"/>
            <w:shd w:val="clear" w:color="auto" w:fill="auto"/>
            <w:vAlign w:val="center"/>
          </w:tcPr>
          <w:p w14:paraId="2340284F" w14:textId="77777777"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14:paraId="6F5726DA" w14:textId="77777777"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14:paraId="7D7A7652" w14:textId="77777777"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14:paraId="674879DC" w14:textId="77777777" w:rsidTr="00143E96">
        <w:tc>
          <w:tcPr>
            <w:tcW w:w="697" w:type="dxa"/>
            <w:shd w:val="clear" w:color="auto" w:fill="auto"/>
          </w:tcPr>
          <w:p w14:paraId="2E76F643" w14:textId="77777777"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14:paraId="24D225EF"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14:paraId="2D060124" w14:textId="77777777"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14:paraId="5A668836" w14:textId="77777777"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14:paraId="2A845A0F" w14:textId="77777777"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14:paraId="327FAE24" w14:textId="77777777"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14:paraId="2180DEAF" w14:textId="77777777" w:rsidTr="00143E96">
        <w:tc>
          <w:tcPr>
            <w:tcW w:w="697" w:type="dxa"/>
            <w:shd w:val="clear" w:color="auto" w:fill="auto"/>
          </w:tcPr>
          <w:p w14:paraId="6277E481" w14:textId="77777777"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14:paraId="2C86252C" w14:textId="77777777"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14:paraId="314CC993" w14:textId="77777777"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14:paraId="69DDD5E8" w14:textId="77777777"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14:paraId="7E640663" w14:textId="77777777"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14:paraId="5E55ED63" w14:textId="77777777"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14:paraId="67EBB2BE" w14:textId="77777777" w:rsidR="00D570C2" w:rsidRDefault="00D570C2" w:rsidP="00CA5129">
      <w:pPr>
        <w:widowControl w:val="0"/>
        <w:spacing w:after="0" w:line="240" w:lineRule="auto"/>
        <w:rPr>
          <w:rFonts w:ascii="Times New Roman" w:hAnsi="Times New Roman" w:cs="Times New Roman"/>
          <w:sz w:val="28"/>
          <w:szCs w:val="28"/>
        </w:rPr>
      </w:pPr>
    </w:p>
    <w:p w14:paraId="583514B0" w14:textId="77777777" w:rsidR="00F33D6C" w:rsidRDefault="00F33D6C" w:rsidP="00CA5129">
      <w:pPr>
        <w:widowControl w:val="0"/>
        <w:spacing w:after="0" w:line="240" w:lineRule="auto"/>
        <w:rPr>
          <w:rFonts w:ascii="Times New Roman" w:hAnsi="Times New Roman" w:cs="Times New Roman"/>
          <w:sz w:val="28"/>
          <w:szCs w:val="28"/>
        </w:rPr>
      </w:pPr>
    </w:p>
    <w:p w14:paraId="076792D6" w14:textId="77777777"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14:paraId="2B78C8A0"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Аветисян Л.Р. </w:t>
      </w:r>
      <w:proofErr w:type="spellStart"/>
      <w:r w:rsidRPr="0041096A">
        <w:rPr>
          <w:rFonts w:ascii="Times New Roman" w:hAnsi="Times New Roman"/>
          <w:sz w:val="28"/>
          <w:szCs w:val="28"/>
        </w:rPr>
        <w:t>Авагян</w:t>
      </w:r>
      <w:proofErr w:type="spellEnd"/>
      <w:r w:rsidRPr="0041096A">
        <w:rPr>
          <w:rFonts w:ascii="Times New Roman" w:hAnsi="Times New Roman"/>
          <w:sz w:val="28"/>
          <w:szCs w:val="28"/>
        </w:rPr>
        <w:t xml:space="preserve"> К.К., </w:t>
      </w:r>
      <w:proofErr w:type="spellStart"/>
      <w:r w:rsidRPr="0041096A">
        <w:rPr>
          <w:rFonts w:ascii="Times New Roman" w:hAnsi="Times New Roman"/>
          <w:sz w:val="28"/>
          <w:szCs w:val="28"/>
        </w:rPr>
        <w:t>Мкртчан</w:t>
      </w:r>
      <w:proofErr w:type="spellEnd"/>
      <w:r w:rsidRPr="0041096A">
        <w:rPr>
          <w:rFonts w:ascii="Times New Roman" w:hAnsi="Times New Roman"/>
          <w:sz w:val="28"/>
          <w:szCs w:val="28"/>
        </w:rPr>
        <w:t xml:space="preserve"> С.Г. </w:t>
      </w:r>
      <w:proofErr w:type="spellStart"/>
      <w:r w:rsidRPr="0041096A">
        <w:rPr>
          <w:rFonts w:ascii="Times New Roman" w:hAnsi="Times New Roman"/>
          <w:sz w:val="28"/>
          <w:szCs w:val="28"/>
        </w:rPr>
        <w:t>Хачикян</w:t>
      </w:r>
      <w:proofErr w:type="spellEnd"/>
      <w:r w:rsidRPr="0041096A">
        <w:rPr>
          <w:rFonts w:ascii="Times New Roman" w:hAnsi="Times New Roman"/>
          <w:sz w:val="28"/>
          <w:szCs w:val="28"/>
        </w:rPr>
        <w:t xml:space="preserve"> С.Г. Влияние фактического питания на состояние здоровья молодежи // Вопросы медицины: теория и практика: Матер. Межд. </w:t>
      </w:r>
      <w:proofErr w:type="spellStart"/>
      <w:r w:rsidRPr="0041096A">
        <w:rPr>
          <w:rFonts w:ascii="Times New Roman" w:hAnsi="Times New Roman"/>
          <w:sz w:val="28"/>
          <w:szCs w:val="28"/>
        </w:rPr>
        <w:t>заочн</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научн.практ</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конф</w:t>
      </w:r>
      <w:proofErr w:type="spellEnd"/>
      <w:r w:rsidRPr="0041096A">
        <w:rPr>
          <w:rFonts w:ascii="Times New Roman" w:hAnsi="Times New Roman"/>
          <w:sz w:val="28"/>
          <w:szCs w:val="28"/>
        </w:rPr>
        <w:t xml:space="preserve">. -Новосибирск: </w:t>
      </w:r>
      <w:proofErr w:type="spellStart"/>
      <w:r w:rsidRPr="0041096A">
        <w:rPr>
          <w:rFonts w:ascii="Times New Roman" w:hAnsi="Times New Roman"/>
          <w:sz w:val="28"/>
          <w:szCs w:val="28"/>
        </w:rPr>
        <w:t>СибАК</w:t>
      </w:r>
      <w:proofErr w:type="spellEnd"/>
      <w:r w:rsidRPr="0041096A">
        <w:rPr>
          <w:rFonts w:ascii="Times New Roman" w:hAnsi="Times New Roman"/>
          <w:sz w:val="28"/>
          <w:szCs w:val="28"/>
        </w:rPr>
        <w:t>. - 2012. - С. 111-116.</w:t>
      </w:r>
    </w:p>
    <w:p w14:paraId="53B57465"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Авцин</w:t>
      </w:r>
      <w:proofErr w:type="spellEnd"/>
      <w:r w:rsidRPr="0041096A">
        <w:rPr>
          <w:sz w:val="28"/>
          <w:szCs w:val="28"/>
        </w:rPr>
        <w:t xml:space="preserve"> А.П., Жаворонков А.А., </w:t>
      </w:r>
      <w:proofErr w:type="spellStart"/>
      <w:r w:rsidRPr="0041096A">
        <w:rPr>
          <w:sz w:val="28"/>
          <w:szCs w:val="28"/>
        </w:rPr>
        <w:t>Риш</w:t>
      </w:r>
      <w:proofErr w:type="spellEnd"/>
      <w:r w:rsidRPr="0041096A">
        <w:rPr>
          <w:sz w:val="28"/>
          <w:szCs w:val="28"/>
        </w:rPr>
        <w:t xml:space="preserve"> М.А. </w:t>
      </w:r>
      <w:proofErr w:type="spellStart"/>
      <w:r w:rsidRPr="0041096A">
        <w:rPr>
          <w:sz w:val="28"/>
          <w:szCs w:val="28"/>
        </w:rPr>
        <w:t>Микроэлементозы</w:t>
      </w:r>
      <w:proofErr w:type="spellEnd"/>
      <w:r w:rsidRPr="0041096A">
        <w:rPr>
          <w:sz w:val="28"/>
          <w:szCs w:val="28"/>
        </w:rPr>
        <w:t xml:space="preserve"> человека: этиология, классификация, органопатология. – М., 1991.</w:t>
      </w:r>
    </w:p>
    <w:p w14:paraId="733F3176"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5A5975D9"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14:paraId="350AFAF2"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Ашмарин И.П., </w:t>
      </w:r>
      <w:proofErr w:type="spellStart"/>
      <w:r w:rsidRPr="0041096A">
        <w:rPr>
          <w:rFonts w:ascii="Times New Roman" w:hAnsi="Times New Roman" w:cs="Times New Roman"/>
          <w:sz w:val="28"/>
          <w:szCs w:val="28"/>
        </w:rPr>
        <w:t>Каразеева</w:t>
      </w:r>
      <w:proofErr w:type="spellEnd"/>
      <w:r w:rsidRPr="0041096A">
        <w:rPr>
          <w:rFonts w:ascii="Times New Roman" w:hAnsi="Times New Roman" w:cs="Times New Roman"/>
          <w:sz w:val="28"/>
          <w:szCs w:val="28"/>
        </w:rPr>
        <w:t xml:space="preserve"> Е.П. и др. Патологическая физиология и биохимия. М.: Изд. «Экзамен», 2005. - 479 с.</w:t>
      </w:r>
    </w:p>
    <w:p w14:paraId="0149EC16"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Бельмер</w:t>
      </w:r>
      <w:proofErr w:type="spellEnd"/>
      <w:r w:rsidRPr="0041096A">
        <w:rPr>
          <w:sz w:val="28"/>
          <w:szCs w:val="28"/>
        </w:rPr>
        <w:t xml:space="preserve"> С.В., </w:t>
      </w:r>
      <w:proofErr w:type="spellStart"/>
      <w:r w:rsidRPr="0041096A">
        <w:rPr>
          <w:sz w:val="28"/>
          <w:szCs w:val="28"/>
        </w:rPr>
        <w:t>Гасилина</w:t>
      </w:r>
      <w:proofErr w:type="spellEnd"/>
      <w:r w:rsidRPr="0041096A">
        <w:rPr>
          <w:sz w:val="28"/>
          <w:szCs w:val="28"/>
        </w:rPr>
        <w:t xml:space="preserve"> Т.В. Рациональное питание и состав кишечной микрофлоры // Вопросы детской диетологии. - 2003. - Т. 1. - № 5. - С. 17–20.</w:t>
      </w:r>
    </w:p>
    <w:p w14:paraId="0BF2B720" w14:textId="77777777" w:rsidR="002B04BF" w:rsidRPr="0041096A" w:rsidRDefault="004E4F52"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proofErr w:type="spellStart"/>
        <w:r w:rsidR="002B04BF" w:rsidRPr="0041096A">
          <w:rPr>
            <w:sz w:val="28"/>
            <w:szCs w:val="28"/>
          </w:rPr>
          <w:t>Бельмер</w:t>
        </w:r>
        <w:proofErr w:type="spellEnd"/>
      </w:hyperlink>
      <w:r w:rsidR="002B04BF" w:rsidRPr="0041096A">
        <w:rPr>
          <w:sz w:val="28"/>
          <w:szCs w:val="28"/>
        </w:rPr>
        <w:t xml:space="preserve"> С.В.,</w:t>
      </w:r>
      <w:hyperlink r:id="rId18" w:history="1">
        <w:r w:rsidR="002B04BF" w:rsidRPr="0041096A">
          <w:rPr>
            <w:sz w:val="28"/>
            <w:szCs w:val="28"/>
          </w:rPr>
          <w:t xml:space="preserve"> </w:t>
        </w:r>
        <w:proofErr w:type="spellStart"/>
        <w:r w:rsidR="002B04BF" w:rsidRPr="0041096A">
          <w:rPr>
            <w:sz w:val="28"/>
            <w:szCs w:val="28"/>
          </w:rPr>
          <w:t>Малкоч</w:t>
        </w:r>
        <w:proofErr w:type="spellEnd"/>
      </w:hyperlink>
      <w:r w:rsidR="002B04BF" w:rsidRPr="0041096A">
        <w:rPr>
          <w:sz w:val="28"/>
          <w:szCs w:val="28"/>
        </w:rPr>
        <w:t xml:space="preserve"> А.В. </w:t>
      </w:r>
      <w:r w:rsidR="002B04BF" w:rsidRPr="0041096A">
        <w:rPr>
          <w:bCs/>
          <w:kern w:val="36"/>
          <w:sz w:val="28"/>
          <w:szCs w:val="28"/>
        </w:rPr>
        <w:t xml:space="preserve">Кишечная микрофлора и значение </w:t>
      </w:r>
      <w:proofErr w:type="spellStart"/>
      <w:r w:rsidR="002B04BF" w:rsidRPr="0041096A">
        <w:rPr>
          <w:bCs/>
          <w:kern w:val="36"/>
          <w:sz w:val="28"/>
          <w:szCs w:val="28"/>
        </w:rPr>
        <w:t>пребиотиков</w:t>
      </w:r>
      <w:proofErr w:type="spellEnd"/>
      <w:r w:rsidR="002B04BF" w:rsidRPr="0041096A">
        <w:rPr>
          <w:bCs/>
          <w:kern w:val="36"/>
          <w:sz w:val="28"/>
          <w:szCs w:val="28"/>
        </w:rPr>
        <w:t xml:space="preserve"> для ее функционирования</w:t>
      </w:r>
      <w:r w:rsidR="002B04BF" w:rsidRPr="0041096A">
        <w:rPr>
          <w:sz w:val="28"/>
          <w:szCs w:val="28"/>
        </w:rPr>
        <w:t xml:space="preserve"> // Лечащий врач. – 2006. - № 4. – С.60-65.</w:t>
      </w:r>
    </w:p>
    <w:p w14:paraId="796803C4"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Богатырев А.Н., </w:t>
      </w:r>
      <w:proofErr w:type="spellStart"/>
      <w:r w:rsidRPr="0041096A">
        <w:rPr>
          <w:sz w:val="28"/>
          <w:szCs w:val="28"/>
        </w:rPr>
        <w:t>Пряничникова</w:t>
      </w:r>
      <w:proofErr w:type="spellEnd"/>
      <w:r w:rsidRPr="0041096A">
        <w:rPr>
          <w:sz w:val="28"/>
          <w:szCs w:val="28"/>
        </w:rPr>
        <w:t xml:space="preserve"> Н.С., Макеева И.А. Натуральные продукты питания - здоровье нации // Пищевая промышленность. - 2017. - №8. – С. 26-29.</w:t>
      </w:r>
    </w:p>
    <w:p w14:paraId="266563F0"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41096A">
        <w:rPr>
          <w:rFonts w:ascii="Times New Roman" w:hAnsi="Times New Roman"/>
          <w:bCs/>
          <w:sz w:val="28"/>
          <w:szCs w:val="28"/>
        </w:rPr>
        <w:t>Метод.реком</w:t>
      </w:r>
      <w:proofErr w:type="spellEnd"/>
      <w:r w:rsidRPr="0041096A">
        <w:rPr>
          <w:rFonts w:ascii="Times New Roman" w:hAnsi="Times New Roman"/>
          <w:bCs/>
          <w:sz w:val="28"/>
          <w:szCs w:val="28"/>
        </w:rPr>
        <w:t xml:space="preserve">.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14:paraId="1AB7B572"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14:paraId="14B8A64A"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proofErr w:type="spellStart"/>
      <w:r w:rsidRPr="0041096A">
        <w:rPr>
          <w:rFonts w:ascii="Times New Roman" w:eastAsia="Times New Roman" w:hAnsi="Times New Roman"/>
          <w:sz w:val="28"/>
          <w:szCs w:val="28"/>
          <w:lang w:eastAsia="ru-RU"/>
        </w:rPr>
        <w:t>Галстян</w:t>
      </w:r>
      <w:proofErr w:type="spellEnd"/>
      <w:r w:rsidRPr="0041096A">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0AD0307D"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w:t>
      </w:r>
      <w:proofErr w:type="spellStart"/>
      <w:r w:rsidRPr="0041096A">
        <w:rPr>
          <w:rFonts w:ascii="Times New Roman" w:eastAsia="Cambria-Bold" w:hAnsi="Times New Roman"/>
          <w:bCs/>
          <w:sz w:val="28"/>
          <w:szCs w:val="28"/>
        </w:rPr>
        <w:lastRenderedPageBreak/>
        <w:t>нозогеография</w:t>
      </w:r>
      <w:proofErr w:type="spellEnd"/>
      <w:r w:rsidRPr="0041096A">
        <w:rPr>
          <w:rFonts w:ascii="Times New Roman" w:eastAsia="Cambria-Bold" w:hAnsi="Times New Roman"/>
          <w:bCs/>
          <w:sz w:val="28"/>
          <w:szCs w:val="28"/>
        </w:rPr>
        <w:t xml:space="preserve">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 xml:space="preserve">Вестник гигиены и эпидемиологии </w:t>
      </w:r>
      <w:proofErr w:type="spellStart"/>
      <w:r w:rsidRPr="0041096A">
        <w:rPr>
          <w:rFonts w:ascii="Times New Roman" w:hAnsi="Times New Roman"/>
          <w:iCs/>
          <w:sz w:val="28"/>
          <w:szCs w:val="28"/>
        </w:rPr>
        <w:t>ДонНМУ</w:t>
      </w:r>
      <w:proofErr w:type="spellEnd"/>
      <w:r w:rsidRPr="0041096A">
        <w:rPr>
          <w:rFonts w:ascii="Times New Roman" w:hAnsi="Times New Roman"/>
          <w:iCs/>
          <w:sz w:val="28"/>
          <w:szCs w:val="28"/>
        </w:rPr>
        <w:t xml:space="preserve"> им. М. Горького. – 2019. – Т. 23, № 4. – С. 353-359.</w:t>
      </w:r>
    </w:p>
    <w:p w14:paraId="6FE0E973"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w:t>
      </w:r>
      <w:proofErr w:type="gramStart"/>
      <w:r w:rsidRPr="0041096A">
        <w:rPr>
          <w:rFonts w:ascii="Times New Roman" w:hAnsi="Times New Roman"/>
          <w:sz w:val="28"/>
          <w:szCs w:val="28"/>
        </w:rPr>
        <w:t>наук.-</w:t>
      </w:r>
      <w:proofErr w:type="gramEnd"/>
      <w:r w:rsidRPr="0041096A">
        <w:rPr>
          <w:rFonts w:ascii="Times New Roman" w:hAnsi="Times New Roman"/>
          <w:sz w:val="28"/>
          <w:szCs w:val="28"/>
        </w:rPr>
        <w:t xml:space="preserve"> 2011. - № 13(2-6). – С. 1371-1374.</w:t>
      </w:r>
    </w:p>
    <w:p w14:paraId="2268C9E7"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14:paraId="291676C4"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5DD6FA7E"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14:paraId="1B54A3F2"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Доронин А.Ф., </w:t>
      </w:r>
      <w:proofErr w:type="spellStart"/>
      <w:r w:rsidRPr="0041096A">
        <w:rPr>
          <w:rFonts w:ascii="Times New Roman" w:hAnsi="Times New Roman"/>
          <w:sz w:val="28"/>
          <w:szCs w:val="28"/>
        </w:rPr>
        <w:t>Шендеров</w:t>
      </w:r>
      <w:proofErr w:type="spellEnd"/>
      <w:r w:rsidRPr="0041096A">
        <w:rPr>
          <w:rFonts w:ascii="Times New Roman" w:hAnsi="Times New Roman"/>
          <w:sz w:val="28"/>
          <w:szCs w:val="28"/>
        </w:rPr>
        <w:t xml:space="preserve"> Б.А. Функциональное питание. - М.: Грант. - 2002.- 296 с.</w:t>
      </w:r>
    </w:p>
    <w:p w14:paraId="19222B2C"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14:paraId="4EDEE98F"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14:paraId="58B30417"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Закревский В. В., </w:t>
      </w:r>
      <w:proofErr w:type="spellStart"/>
      <w:r w:rsidRPr="0041096A">
        <w:rPr>
          <w:sz w:val="28"/>
          <w:szCs w:val="28"/>
        </w:rPr>
        <w:t>Копчак</w:t>
      </w:r>
      <w:proofErr w:type="spellEnd"/>
      <w:r w:rsidRPr="0041096A">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66B0CAD5"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Запруднов</w:t>
      </w:r>
      <w:proofErr w:type="spellEnd"/>
      <w:r w:rsidRPr="0041096A">
        <w:rPr>
          <w:sz w:val="28"/>
          <w:szCs w:val="28"/>
        </w:rPr>
        <w:t xml:space="preserve"> А.М., </w:t>
      </w:r>
      <w:proofErr w:type="spellStart"/>
      <w:r w:rsidRPr="0041096A">
        <w:rPr>
          <w:sz w:val="28"/>
          <w:szCs w:val="28"/>
        </w:rPr>
        <w:t>Мазанкова</w:t>
      </w:r>
      <w:proofErr w:type="spellEnd"/>
      <w:r w:rsidRPr="0041096A">
        <w:rPr>
          <w:sz w:val="28"/>
          <w:szCs w:val="28"/>
        </w:rPr>
        <w:t xml:space="preserve"> Л.Н. Микробная флора кишечника и пробиотики: Методическое пособие. - М., 2001. - 32с.</w:t>
      </w:r>
    </w:p>
    <w:p w14:paraId="27623D79"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14:paraId="7EDD1A9A"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Захарова И.Н., Дмитриева </w:t>
      </w:r>
      <w:proofErr w:type="gramStart"/>
      <w:r w:rsidRPr="0041096A">
        <w:rPr>
          <w:sz w:val="28"/>
          <w:szCs w:val="28"/>
        </w:rPr>
        <w:t>Ю.А..</w:t>
      </w:r>
      <w:proofErr w:type="gramEnd"/>
      <w:r w:rsidRPr="0041096A">
        <w:rPr>
          <w:sz w:val="28"/>
          <w:szCs w:val="28"/>
        </w:rPr>
        <w:t xml:space="preserve"> Перспективы использования продуктов функционального питания у детей раннего возраста // Вопросы современной педиатрии. – 2011. № 10 (2). - С. 150-154.</w:t>
      </w:r>
    </w:p>
    <w:p w14:paraId="03528960"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14:paraId="106CCC12"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14:paraId="38DD77C1"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Зулькарнаев</w:t>
      </w:r>
      <w:proofErr w:type="spellEnd"/>
      <w:r w:rsidRPr="0041096A">
        <w:rPr>
          <w:rFonts w:ascii="Times New Roman" w:hAnsi="Times New Roman"/>
          <w:sz w:val="28"/>
          <w:szCs w:val="28"/>
        </w:rPr>
        <w:t xml:space="preserve"> Т.Р., </w:t>
      </w:r>
      <w:proofErr w:type="spellStart"/>
      <w:r w:rsidRPr="0041096A">
        <w:rPr>
          <w:rFonts w:ascii="Times New Roman" w:hAnsi="Times New Roman"/>
          <w:sz w:val="28"/>
          <w:szCs w:val="28"/>
        </w:rPr>
        <w:t>Мурысева</w:t>
      </w:r>
      <w:proofErr w:type="spellEnd"/>
      <w:r w:rsidRPr="0041096A">
        <w:rPr>
          <w:rFonts w:ascii="Times New Roman" w:hAnsi="Times New Roman"/>
          <w:sz w:val="28"/>
          <w:szCs w:val="28"/>
        </w:rPr>
        <w:t xml:space="preserve"> Е.Н., Тюрина О.В., </w:t>
      </w:r>
      <w:proofErr w:type="spellStart"/>
      <w:r w:rsidRPr="0041096A">
        <w:rPr>
          <w:rFonts w:ascii="Times New Roman" w:hAnsi="Times New Roman"/>
          <w:sz w:val="28"/>
          <w:szCs w:val="28"/>
        </w:rPr>
        <w:t>Зулькарнаева</w:t>
      </w:r>
      <w:proofErr w:type="spellEnd"/>
      <w:r w:rsidRPr="0041096A">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14:paraId="2347EDD9"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14:paraId="197C634B"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Исаев В.А. Незаменимые факторы питания и их физиологическая роль. - М. </w:t>
      </w:r>
      <w:r w:rsidRPr="0041096A">
        <w:rPr>
          <w:rFonts w:ascii="Times New Roman" w:hAnsi="Times New Roman" w:cs="Times New Roman"/>
          <w:sz w:val="28"/>
          <w:szCs w:val="28"/>
        </w:rPr>
        <w:lastRenderedPageBreak/>
        <w:t>ЗАО МИР и СОГЛАСИЕ. 2008. – 257с.</w:t>
      </w:r>
    </w:p>
    <w:p w14:paraId="53F9F655"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14:paraId="376BFCA9" w14:textId="77777777"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Кайшев</w:t>
      </w:r>
      <w:proofErr w:type="spellEnd"/>
      <w:r w:rsidRPr="0041096A">
        <w:rPr>
          <w:rFonts w:ascii="Times New Roman" w:hAnsi="Times New Roman"/>
          <w:sz w:val="28"/>
          <w:szCs w:val="28"/>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44C8BACF"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Рисник</w:t>
      </w:r>
      <w:proofErr w:type="spellEnd"/>
      <w:r w:rsidRPr="0041096A">
        <w:rPr>
          <w:sz w:val="28"/>
          <w:szCs w:val="28"/>
        </w:rPr>
        <w:t xml:space="preserve"> Д.В. Витаминно-минеральные комплексы для детей в период активной социальной адаптации // Медицинский совет. – 2018. - № 2. – С. 52-57.</w:t>
      </w:r>
    </w:p>
    <w:p w14:paraId="63B361C0"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Намазова</w:t>
      </w:r>
      <w:proofErr w:type="spellEnd"/>
      <w:r w:rsidRPr="0041096A">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73B9F8AF"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Койнова</w:t>
      </w:r>
      <w:proofErr w:type="spellEnd"/>
      <w:r w:rsidRPr="0041096A">
        <w:rPr>
          <w:rFonts w:ascii="Times New Roman" w:hAnsi="Times New Roman"/>
          <w:sz w:val="28"/>
          <w:szCs w:val="28"/>
        </w:rPr>
        <w:t xml:space="preserve"> А.Н. Индустрия пищевых добавок: состояние и перспективы развития // Пищевая индустрия. – 2019. - № 3 (41). – С. 36-39.</w:t>
      </w:r>
    </w:p>
    <w:p w14:paraId="40864E08"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Коновалов К.Л., </w:t>
      </w:r>
      <w:proofErr w:type="spellStart"/>
      <w:r w:rsidRPr="0041096A">
        <w:rPr>
          <w:sz w:val="28"/>
          <w:szCs w:val="28"/>
        </w:rPr>
        <w:t>Шулбаева</w:t>
      </w:r>
      <w:proofErr w:type="spellEnd"/>
      <w:r w:rsidRPr="0041096A">
        <w:rPr>
          <w:sz w:val="28"/>
          <w:szCs w:val="28"/>
        </w:rPr>
        <w:t xml:space="preserve"> М.Т., Мусина О.Н. Пищевые вещества животного и растительного происхождения для здорового питания // Пищевая промышленность. - 2008. - №8. - С. 10-12.</w:t>
      </w:r>
    </w:p>
    <w:p w14:paraId="7B6C5781"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Коротько</w:t>
      </w:r>
      <w:proofErr w:type="spellEnd"/>
      <w:r w:rsidRPr="0041096A">
        <w:rPr>
          <w:sz w:val="28"/>
          <w:szCs w:val="28"/>
        </w:rPr>
        <w:t xml:space="preserve"> Г. Ф. Физиология системы пищеварения: Монография. – Краснодар, 2009. 608с.</w:t>
      </w:r>
    </w:p>
    <w:p w14:paraId="0665DE76"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Косенко </w:t>
      </w:r>
      <w:proofErr w:type="gramStart"/>
      <w:r w:rsidRPr="0041096A">
        <w:rPr>
          <w:sz w:val="28"/>
          <w:szCs w:val="28"/>
        </w:rPr>
        <w:t>И.М..</w:t>
      </w:r>
      <w:proofErr w:type="gramEnd"/>
      <w:r w:rsidRPr="0041096A">
        <w:rPr>
          <w:sz w:val="28"/>
          <w:szCs w:val="28"/>
        </w:rPr>
        <w:t xml:space="preserve"> Микронутриенты и здоровье детей // Вопросы современной педиатрии. – 2011. - № 6 (10). - С. 179-185.</w:t>
      </w:r>
    </w:p>
    <w:p w14:paraId="0D140C3E"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14:paraId="552662EA"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Куприц</w:t>
      </w:r>
      <w:proofErr w:type="spellEnd"/>
      <w:r w:rsidRPr="0041096A">
        <w:rPr>
          <w:sz w:val="28"/>
          <w:szCs w:val="28"/>
        </w:rPr>
        <w:t xml:space="preserve"> В. А., </w:t>
      </w:r>
      <w:proofErr w:type="spellStart"/>
      <w:r w:rsidRPr="0041096A">
        <w:rPr>
          <w:sz w:val="28"/>
          <w:szCs w:val="28"/>
        </w:rPr>
        <w:t>Чмыхалова</w:t>
      </w:r>
      <w:proofErr w:type="spellEnd"/>
      <w:r w:rsidRPr="0041096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14:paraId="3CAD9448"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Ларионова Т.К., Бакиров А.Б., </w:t>
      </w:r>
      <w:proofErr w:type="spellStart"/>
      <w:r w:rsidRPr="0041096A">
        <w:rPr>
          <w:sz w:val="28"/>
          <w:szCs w:val="28"/>
        </w:rPr>
        <w:t>Даукаев</w:t>
      </w:r>
      <w:proofErr w:type="spellEnd"/>
      <w:r w:rsidRPr="0041096A">
        <w:rPr>
          <w:sz w:val="28"/>
          <w:szCs w:val="28"/>
        </w:rPr>
        <w:t xml:space="preserve"> Р.А. Оценка питания взрослого населения Республики Башкортостан // Вопросы питания. - 2018. - №5. –С. 37-42.</w:t>
      </w:r>
    </w:p>
    <w:p w14:paraId="6A1E6FDC"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2CB645BB"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Литвинова О.С. Структура питания населения Российской Федерации. Гигиеническая оценка // </w:t>
      </w:r>
      <w:proofErr w:type="spellStart"/>
      <w:r w:rsidRPr="0041096A">
        <w:rPr>
          <w:rFonts w:ascii="Times New Roman" w:hAnsi="Times New Roman"/>
          <w:sz w:val="28"/>
          <w:szCs w:val="28"/>
        </w:rPr>
        <w:t>ЗНиСО</w:t>
      </w:r>
      <w:proofErr w:type="spellEnd"/>
      <w:r w:rsidRPr="0041096A">
        <w:rPr>
          <w:rFonts w:ascii="Times New Roman" w:hAnsi="Times New Roman"/>
          <w:sz w:val="28"/>
          <w:szCs w:val="28"/>
        </w:rPr>
        <w:t>. - 2016. - №5 (278). – С. 11-14.</w:t>
      </w:r>
    </w:p>
    <w:p w14:paraId="679DE59B"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Мазанкова</w:t>
      </w:r>
      <w:proofErr w:type="spellEnd"/>
      <w:r w:rsidRPr="0041096A">
        <w:rPr>
          <w:sz w:val="28"/>
          <w:szCs w:val="28"/>
        </w:rPr>
        <w:t xml:space="preserve"> Л.Н., Лыкова Е.А. Пробиотики: характеристика препаратов и выбор в педиатрической практике // Детские инфекции. - 2004. - №1. – С.18-23.</w:t>
      </w:r>
    </w:p>
    <w:p w14:paraId="2F7E60DF"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14:paraId="1E5724A1" w14:textId="77777777"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14:paraId="1024F142" w14:textId="77777777"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lastRenderedPageBreak/>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14:paraId="7448305D"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Моисеенко М.С., </w:t>
      </w:r>
      <w:proofErr w:type="spellStart"/>
      <w:r w:rsidRPr="0041096A">
        <w:rPr>
          <w:rFonts w:ascii="Times New Roman" w:hAnsi="Times New Roman"/>
          <w:sz w:val="28"/>
          <w:szCs w:val="28"/>
        </w:rPr>
        <w:t>Мукатова</w:t>
      </w:r>
      <w:proofErr w:type="spellEnd"/>
      <w:r w:rsidRPr="0041096A">
        <w:rPr>
          <w:rFonts w:ascii="Times New Roman" w:hAnsi="Times New Roman"/>
          <w:sz w:val="28"/>
          <w:szCs w:val="28"/>
        </w:rPr>
        <w:t xml:space="preserve"> М.Д. Пищевые продукты питания функциональной направленности и их назначение // Вестник АГТУ. Серия: Рыбное хозяйство. - 2019. - №1. – С. 145-152.</w:t>
      </w:r>
    </w:p>
    <w:p w14:paraId="10745341"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14:paraId="59AA94A4"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14:paraId="001541FB"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Осипова И. Г., </w:t>
      </w:r>
      <w:proofErr w:type="spellStart"/>
      <w:r w:rsidRPr="0041096A">
        <w:rPr>
          <w:sz w:val="28"/>
          <w:szCs w:val="28"/>
        </w:rPr>
        <w:t>Евлашкина</w:t>
      </w:r>
      <w:proofErr w:type="spellEnd"/>
      <w:r w:rsidRPr="0041096A">
        <w:rPr>
          <w:sz w:val="28"/>
          <w:szCs w:val="28"/>
        </w:rPr>
        <w:t xml:space="preserve"> В. Ф., </w:t>
      </w:r>
      <w:proofErr w:type="spellStart"/>
      <w:r w:rsidRPr="0041096A">
        <w:rPr>
          <w:sz w:val="28"/>
          <w:szCs w:val="28"/>
        </w:rPr>
        <w:t>Сакаева</w:t>
      </w:r>
      <w:proofErr w:type="spellEnd"/>
      <w:r w:rsidRPr="0041096A">
        <w:rPr>
          <w:sz w:val="28"/>
          <w:szCs w:val="28"/>
        </w:rPr>
        <w:t xml:space="preserve"> И. В., </w:t>
      </w:r>
      <w:proofErr w:type="spellStart"/>
      <w:r w:rsidRPr="0041096A">
        <w:rPr>
          <w:sz w:val="28"/>
          <w:szCs w:val="28"/>
        </w:rPr>
        <w:t>Саканян</w:t>
      </w:r>
      <w:proofErr w:type="spellEnd"/>
      <w:r w:rsidRPr="0041096A">
        <w:rPr>
          <w:sz w:val="28"/>
          <w:szCs w:val="28"/>
        </w:rPr>
        <w:t xml:space="preserve">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14:paraId="4A90EAF6"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14:paraId="3492C2B9"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14:paraId="7D451523"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14:paraId="5E48C910" w14:textId="77777777"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14:paraId="295653A4"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 М. О некоторых приоритетах науки о питании // </w:t>
      </w:r>
      <w:proofErr w:type="spellStart"/>
      <w:r w:rsidRPr="0041096A">
        <w:rPr>
          <w:rFonts w:ascii="Times New Roman" w:hAnsi="Times New Roman"/>
          <w:sz w:val="28"/>
          <w:szCs w:val="28"/>
        </w:rPr>
        <w:t>Ползуновский</w:t>
      </w:r>
      <w:proofErr w:type="spellEnd"/>
      <w:r w:rsidRPr="0041096A">
        <w:rPr>
          <w:rFonts w:ascii="Times New Roman" w:hAnsi="Times New Roman"/>
          <w:sz w:val="28"/>
          <w:szCs w:val="28"/>
        </w:rPr>
        <w:t xml:space="preserve"> вестник. – 2011. – №. 3/2. – С. 7-22.</w:t>
      </w:r>
    </w:p>
    <w:p w14:paraId="6FD37279"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В.М. Эволюция питания и формирование </w:t>
      </w:r>
      <w:proofErr w:type="spellStart"/>
      <w:r w:rsidRPr="0041096A">
        <w:rPr>
          <w:rFonts w:ascii="Times New Roman" w:hAnsi="Times New Roman"/>
          <w:sz w:val="28"/>
          <w:szCs w:val="28"/>
        </w:rPr>
        <w:t>нутриома</w:t>
      </w:r>
      <w:proofErr w:type="spellEnd"/>
      <w:r w:rsidRPr="0041096A">
        <w:rPr>
          <w:rFonts w:ascii="Times New Roman" w:hAnsi="Times New Roman"/>
          <w:sz w:val="28"/>
          <w:szCs w:val="28"/>
        </w:rPr>
        <w:t xml:space="preserve"> современного человека // Индустрия питания (</w:t>
      </w:r>
      <w:proofErr w:type="spellStart"/>
      <w:r w:rsidRPr="0041096A">
        <w:rPr>
          <w:rFonts w:ascii="Times New Roman" w:hAnsi="Times New Roman"/>
          <w:sz w:val="28"/>
          <w:szCs w:val="28"/>
        </w:rPr>
        <w:t>Food</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industry</w:t>
      </w:r>
      <w:proofErr w:type="spellEnd"/>
      <w:r w:rsidRPr="0041096A">
        <w:rPr>
          <w:rFonts w:ascii="Times New Roman" w:hAnsi="Times New Roman"/>
          <w:sz w:val="28"/>
          <w:szCs w:val="28"/>
        </w:rPr>
        <w:t>). - 2017.- №3 (4). – С.5-12.</w:t>
      </w:r>
    </w:p>
    <w:p w14:paraId="1DDB7921"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14:paraId="07C2B37E"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w:t>
      </w:r>
      <w:proofErr w:type="spellStart"/>
      <w:r w:rsidRPr="0041096A">
        <w:rPr>
          <w:rFonts w:ascii="Times New Roman" w:hAnsi="Times New Roman"/>
          <w:sz w:val="28"/>
          <w:szCs w:val="28"/>
          <w:shd w:val="clear" w:color="auto" w:fill="FFFFFF"/>
        </w:rPr>
        <w:t>Брыксина</w:t>
      </w:r>
      <w:proofErr w:type="spellEnd"/>
      <w:r w:rsidRPr="0041096A">
        <w:rPr>
          <w:rFonts w:ascii="Times New Roman" w:hAnsi="Times New Roman"/>
          <w:sz w:val="28"/>
          <w:szCs w:val="28"/>
          <w:shd w:val="clear" w:color="auto" w:fill="FFFFFF"/>
        </w:rPr>
        <w:t xml:space="preserve"> К.В., </w:t>
      </w:r>
      <w:proofErr w:type="spellStart"/>
      <w:r w:rsidRPr="0041096A">
        <w:rPr>
          <w:rFonts w:ascii="Times New Roman" w:hAnsi="Times New Roman"/>
          <w:sz w:val="28"/>
          <w:szCs w:val="28"/>
          <w:shd w:val="clear" w:color="auto" w:fill="FFFFFF"/>
        </w:rPr>
        <w:t>Борзикова</w:t>
      </w:r>
      <w:proofErr w:type="spellEnd"/>
      <w:r w:rsidRPr="0041096A">
        <w:rPr>
          <w:rFonts w:ascii="Times New Roman" w:hAnsi="Times New Roman"/>
          <w:sz w:val="28"/>
          <w:szCs w:val="28"/>
          <w:shd w:val="clear" w:color="auto" w:fill="FFFFFF"/>
        </w:rPr>
        <w:t xml:space="preserve">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14:paraId="536CADB5"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14:paraId="0B50D6CB" w14:textId="77777777"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proofErr w:type="gramStart"/>
      <w:r>
        <w:rPr>
          <w:rFonts w:ascii="Times New Roman" w:hAnsi="Times New Roman"/>
          <w:sz w:val="28"/>
          <w:szCs w:val="28"/>
          <w:shd w:val="clear" w:color="auto" w:fill="FFFFFF"/>
        </w:rPr>
        <w:t>».-</w:t>
      </w:r>
      <w:proofErr w:type="gramEnd"/>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374CDBA6" w14:textId="77777777"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Скальный А.В. Химические элементы в физиологии и экологии </w:t>
      </w:r>
      <w:proofErr w:type="gramStart"/>
      <w:r>
        <w:rPr>
          <w:rFonts w:ascii="Times New Roman" w:hAnsi="Times New Roman"/>
          <w:sz w:val="28"/>
          <w:szCs w:val="28"/>
          <w:shd w:val="clear" w:color="auto" w:fill="FFFFFF"/>
        </w:rPr>
        <w:t>человека.-</w:t>
      </w:r>
      <w:proofErr w:type="gramEnd"/>
      <w:r>
        <w:rPr>
          <w:rFonts w:ascii="Times New Roman" w:hAnsi="Times New Roman"/>
          <w:sz w:val="28"/>
          <w:szCs w:val="28"/>
          <w:shd w:val="clear" w:color="auto" w:fill="FFFFFF"/>
        </w:rPr>
        <w:t xml:space="preserve"> Изд. «Оникс 21 век».- М.- 2004.- 216с.</w:t>
      </w:r>
      <w:r w:rsidRPr="00073B2B">
        <w:rPr>
          <w:rFonts w:ascii="Times New Roman" w:eastAsia="Times New Roman" w:hAnsi="Times New Roman" w:cs="Times New Roman"/>
        </w:rPr>
        <w:t xml:space="preserve"> </w:t>
      </w:r>
    </w:p>
    <w:p w14:paraId="1A934819"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lastRenderedPageBreak/>
        <w:t>Тармаева</w:t>
      </w:r>
      <w:proofErr w:type="spellEnd"/>
      <w:r w:rsidRPr="0041096A">
        <w:rPr>
          <w:sz w:val="28"/>
          <w:szCs w:val="28"/>
        </w:rPr>
        <w:t xml:space="preserve"> И.Ю, </w:t>
      </w:r>
      <w:proofErr w:type="spellStart"/>
      <w:r w:rsidRPr="0041096A">
        <w:rPr>
          <w:sz w:val="28"/>
          <w:szCs w:val="28"/>
        </w:rPr>
        <w:t>Цыренжапова</w:t>
      </w:r>
      <w:proofErr w:type="spellEnd"/>
      <w:r w:rsidRPr="0041096A">
        <w:rPr>
          <w:sz w:val="28"/>
          <w:szCs w:val="28"/>
        </w:rPr>
        <w:t xml:space="preserve"> Н.А., </w:t>
      </w:r>
      <w:proofErr w:type="spellStart"/>
      <w:r w:rsidRPr="0041096A">
        <w:rPr>
          <w:sz w:val="28"/>
          <w:szCs w:val="28"/>
        </w:rPr>
        <w:t>Боева</w:t>
      </w:r>
      <w:proofErr w:type="spellEnd"/>
      <w:r w:rsidRPr="0041096A">
        <w:rPr>
          <w:sz w:val="28"/>
          <w:szCs w:val="28"/>
        </w:rPr>
        <w:t xml:space="preserve"> А.В. Содержание макро- и микроэлементов в рационе питания детей / Бюллетень ВСНЦ СО РАМН. - 2013.- №3. – С. 140-143.</w:t>
      </w:r>
    </w:p>
    <w:p w14:paraId="1F41A3ED"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Тармаева</w:t>
      </w:r>
      <w:proofErr w:type="spellEnd"/>
      <w:r w:rsidRPr="0041096A">
        <w:rPr>
          <w:rFonts w:ascii="Times New Roman" w:hAnsi="Times New Roman"/>
          <w:sz w:val="28"/>
          <w:szCs w:val="28"/>
        </w:rPr>
        <w:t xml:space="preserve"> И.Ю., Ефимова Н.В., </w:t>
      </w:r>
      <w:proofErr w:type="spellStart"/>
      <w:r w:rsidRPr="0041096A">
        <w:rPr>
          <w:rFonts w:ascii="Times New Roman" w:hAnsi="Times New Roman"/>
          <w:sz w:val="28"/>
          <w:szCs w:val="28"/>
        </w:rPr>
        <w:t>Баглушкина</w:t>
      </w:r>
      <w:proofErr w:type="spellEnd"/>
      <w:r w:rsidRPr="0041096A">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14:paraId="343A8175" w14:textId="77777777"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43852E7C"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Тутельян</w:t>
      </w:r>
      <w:proofErr w:type="spellEnd"/>
      <w:r w:rsidRPr="0041096A">
        <w:rPr>
          <w:sz w:val="28"/>
          <w:szCs w:val="28"/>
        </w:rPr>
        <w:t xml:space="preserve"> В.А., </w:t>
      </w:r>
      <w:proofErr w:type="spellStart"/>
      <w:r w:rsidRPr="0041096A">
        <w:rPr>
          <w:sz w:val="28"/>
          <w:szCs w:val="28"/>
        </w:rPr>
        <w:t>Позняковский</w:t>
      </w:r>
      <w:proofErr w:type="spellEnd"/>
      <w:r w:rsidRPr="0041096A">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675521BD"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Тутельян</w:t>
      </w:r>
      <w:proofErr w:type="spellEnd"/>
      <w:r w:rsidRPr="0041096A">
        <w:rPr>
          <w:rFonts w:ascii="Times New Roman" w:hAnsi="Times New Roman" w:cs="Times New Roman"/>
          <w:sz w:val="28"/>
          <w:szCs w:val="28"/>
        </w:rPr>
        <w:t xml:space="preserve"> В.А., Самсонов М.А., </w:t>
      </w:r>
      <w:proofErr w:type="spellStart"/>
      <w:r w:rsidRPr="0041096A">
        <w:rPr>
          <w:rFonts w:ascii="Times New Roman" w:hAnsi="Times New Roman" w:cs="Times New Roman"/>
          <w:sz w:val="28"/>
          <w:szCs w:val="28"/>
        </w:rPr>
        <w:t>Левачев</w:t>
      </w:r>
      <w:proofErr w:type="spellEnd"/>
      <w:r w:rsidRPr="0041096A">
        <w:rPr>
          <w:rFonts w:ascii="Times New Roman" w:hAnsi="Times New Roman" w:cs="Times New Roman"/>
          <w:sz w:val="28"/>
          <w:szCs w:val="28"/>
        </w:rPr>
        <w:t xml:space="preserve">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14:paraId="47FC2F91"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Уголев</w:t>
      </w:r>
      <w:proofErr w:type="spellEnd"/>
      <w:r w:rsidRPr="0041096A">
        <w:rPr>
          <w:sz w:val="28"/>
          <w:szCs w:val="28"/>
        </w:rPr>
        <w:t xml:space="preserve"> А. М. и др. Теория адекватного питания и трофология. – М. - 1991. – 247 с.</w:t>
      </w:r>
    </w:p>
    <w:p w14:paraId="30B9BAB3"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Хавкин А.И., Блат С.Ф. Микробиоценоз кишечника и иммунитет // Рос. вестник </w:t>
      </w:r>
      <w:proofErr w:type="spellStart"/>
      <w:r w:rsidRPr="0041096A">
        <w:rPr>
          <w:sz w:val="28"/>
          <w:szCs w:val="28"/>
        </w:rPr>
        <w:t>перинатол</w:t>
      </w:r>
      <w:proofErr w:type="spellEnd"/>
      <w:proofErr w:type="gramStart"/>
      <w:r w:rsidRPr="0041096A">
        <w:rPr>
          <w:sz w:val="28"/>
          <w:szCs w:val="28"/>
        </w:rPr>
        <w:t>.</w:t>
      </w:r>
      <w:proofErr w:type="gramEnd"/>
      <w:r w:rsidRPr="0041096A">
        <w:rPr>
          <w:sz w:val="28"/>
          <w:szCs w:val="28"/>
        </w:rPr>
        <w:t xml:space="preserve"> и </w:t>
      </w:r>
      <w:proofErr w:type="spellStart"/>
      <w:r w:rsidRPr="0041096A">
        <w:rPr>
          <w:sz w:val="28"/>
          <w:szCs w:val="28"/>
        </w:rPr>
        <w:t>педиат</w:t>
      </w:r>
      <w:proofErr w:type="spellEnd"/>
      <w:r w:rsidRPr="0041096A">
        <w:rPr>
          <w:sz w:val="28"/>
          <w:szCs w:val="28"/>
        </w:rPr>
        <w:t>. - 2011. - №1. – С. 66-72.</w:t>
      </w:r>
    </w:p>
    <w:p w14:paraId="603C2384"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Хорошилова И.А., Гранитов В.М. Про- и </w:t>
      </w:r>
      <w:proofErr w:type="spellStart"/>
      <w:r w:rsidRPr="0041096A">
        <w:rPr>
          <w:sz w:val="28"/>
          <w:szCs w:val="28"/>
        </w:rPr>
        <w:t>пребиотики</w:t>
      </w:r>
      <w:proofErr w:type="spellEnd"/>
      <w:r w:rsidRPr="0041096A">
        <w:rPr>
          <w:sz w:val="28"/>
          <w:szCs w:val="28"/>
        </w:rPr>
        <w:t xml:space="preserve"> в лечении инфекционных поражений кишечника // Бюллетень медицинской науки. 2016. - №1 (5). – С. 20-24.</w:t>
      </w:r>
    </w:p>
    <w:p w14:paraId="7E2B6B85"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14:paraId="62C8D516"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w:t>
      </w:r>
      <w:proofErr w:type="spellStart"/>
      <w:r w:rsidRPr="0041096A">
        <w:rPr>
          <w:sz w:val="28"/>
          <w:szCs w:val="28"/>
        </w:rPr>
        <w:t>вестн</w:t>
      </w:r>
      <w:proofErr w:type="spellEnd"/>
      <w:r w:rsidRPr="0041096A">
        <w:rPr>
          <w:sz w:val="28"/>
          <w:szCs w:val="28"/>
        </w:rPr>
        <w:t>. им. акад. И.П. Павлова. - 2014. - №2. – С. 94-97.</w:t>
      </w:r>
    </w:p>
    <w:p w14:paraId="4DA38BED" w14:textId="77777777"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Шарховский</w:t>
      </w:r>
      <w:proofErr w:type="spellEnd"/>
      <w:r w:rsidRPr="0041096A">
        <w:rPr>
          <w:rFonts w:ascii="Times New Roman" w:hAnsi="Times New Roman" w:cs="Times New Roman"/>
          <w:sz w:val="28"/>
          <w:szCs w:val="28"/>
        </w:rPr>
        <w:t xml:space="preserve"> Е.К. Гигиена продовольственных товаров. М. «Новое Знание». 2003. – 262с.</w:t>
      </w:r>
    </w:p>
    <w:p w14:paraId="163BE242" w14:textId="77777777"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Штенская</w:t>
      </w:r>
      <w:proofErr w:type="spellEnd"/>
      <w:r w:rsidRPr="0041096A">
        <w:rPr>
          <w:sz w:val="28"/>
          <w:szCs w:val="28"/>
        </w:rPr>
        <w:t xml:space="preserve"> О. А., Артюхова С. И. Роль БАДов в восстановлении микрофлоры ЖКТ при антибиотикотерапии // </w:t>
      </w:r>
      <w:proofErr w:type="spellStart"/>
      <w:r w:rsidRPr="0041096A">
        <w:rPr>
          <w:sz w:val="28"/>
          <w:szCs w:val="28"/>
        </w:rPr>
        <w:t>ОмГТУ</w:t>
      </w:r>
      <w:proofErr w:type="spellEnd"/>
      <w:r w:rsidRPr="0041096A">
        <w:rPr>
          <w:sz w:val="28"/>
          <w:szCs w:val="28"/>
        </w:rPr>
        <w:t>. - 2012. - №5. – 4 с.</w:t>
      </w:r>
    </w:p>
    <w:p w14:paraId="1263CBAE" w14:textId="77777777"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t xml:space="preserve">Les prix Nobel </w:t>
      </w:r>
      <w:proofErr w:type="spellStart"/>
      <w:r w:rsidRPr="0041096A">
        <w:rPr>
          <w:bCs/>
          <w:sz w:val="28"/>
          <w:szCs w:val="28"/>
          <w:lang w:val="en-US"/>
        </w:rPr>
        <w:t>en</w:t>
      </w:r>
      <w:proofErr w:type="spellEnd"/>
      <w:r w:rsidRPr="0041096A">
        <w:rPr>
          <w:bCs/>
          <w:sz w:val="28"/>
          <w:szCs w:val="28"/>
          <w:lang w:val="en-US"/>
        </w:rPr>
        <w:t xml:space="preserve">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14:paraId="1989938D" w14:textId="77777777"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6C50D" w14:textId="77777777" w:rsidR="004E4F52" w:rsidRDefault="004E4F52" w:rsidP="00204F4D">
      <w:pPr>
        <w:spacing w:after="0" w:line="240" w:lineRule="auto"/>
      </w:pPr>
      <w:r>
        <w:separator/>
      </w:r>
    </w:p>
  </w:endnote>
  <w:endnote w:type="continuationSeparator" w:id="0">
    <w:p w14:paraId="776742A4" w14:textId="77777777" w:rsidR="004E4F52" w:rsidRDefault="004E4F52" w:rsidP="002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D7F5" w14:textId="77777777" w:rsidR="004E4F52" w:rsidRDefault="004E4F52" w:rsidP="00204F4D">
      <w:pPr>
        <w:spacing w:after="0" w:line="240" w:lineRule="auto"/>
      </w:pPr>
      <w:r>
        <w:separator/>
      </w:r>
    </w:p>
  </w:footnote>
  <w:footnote w:type="continuationSeparator" w:id="0">
    <w:p w14:paraId="08D2B1A8" w14:textId="77777777" w:rsidR="004E4F52" w:rsidRDefault="004E4F52" w:rsidP="00204F4D">
      <w:pPr>
        <w:spacing w:after="0" w:line="240" w:lineRule="auto"/>
      </w:pPr>
      <w:r>
        <w:continuationSeparator/>
      </w:r>
    </w:p>
  </w:footnote>
  <w:footnote w:id="1">
    <w:p w14:paraId="081E5C7B" w14:textId="77777777"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14:paraId="0FCE87A5" w14:textId="77777777"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14:paraId="013677D2" w14:textId="77777777"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14:paraId="219F7394" w14:textId="77777777"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Сорокина А.И. Дидактические игры в детском саду. </w:t>
      </w:r>
      <w:r w:rsidRPr="003D0AFB">
        <w:rPr>
          <w:rFonts w:ascii="Times New Roman" w:hAnsi="Times New Roman" w:cs="Times New Roman"/>
          <w:sz w:val="20"/>
          <w:szCs w:val="20"/>
          <w:shd w:val="clear" w:color="auto" w:fill="FFFFFF"/>
        </w:rPr>
        <w:t>М.:Просвещение, 2002.</w:t>
      </w:r>
    </w:p>
    <w:p w14:paraId="7D21C8C2" w14:textId="77777777"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Голицина Н.С Перспективное планирование воспитательно-образовательного процесса в дошкольном учреждении. – Скрипторий 2013, 2007; </w:t>
      </w:r>
    </w:p>
    <w:p w14:paraId="141FB793" w14:textId="77777777"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14:paraId="1FD22C4A" w14:textId="77777777"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14:paraId="5CF9DAF6" w14:textId="77777777" w:rsidR="002673F3" w:rsidRPr="003D0AFB" w:rsidRDefault="002673F3" w:rsidP="009B310A">
      <w:pPr>
        <w:pStyle w:val="a7"/>
        <w:rPr>
          <w:color w:val="auto"/>
        </w:rPr>
      </w:pPr>
    </w:p>
  </w:footnote>
  <w:footnote w:id="3">
    <w:p w14:paraId="78520587" w14:textId="77777777" w:rsidR="002673F3" w:rsidRDefault="002673F3">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14:paraId="7DAAF70A" w14:textId="77777777"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14:paraId="22D42329" w14:textId="77777777" w:rsidR="002673F3" w:rsidRPr="00A04014" w:rsidRDefault="002673F3">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298015"/>
      <w:docPartObj>
        <w:docPartGallery w:val="Page Numbers (Top of Page)"/>
        <w:docPartUnique/>
      </w:docPartObj>
    </w:sdtPr>
    <w:sdtEndPr>
      <w:rPr>
        <w:rFonts w:ascii="Times New Roman" w:hAnsi="Times New Roman" w:cs="Times New Roman"/>
        <w:sz w:val="24"/>
        <w:szCs w:val="24"/>
      </w:rPr>
    </w:sdtEndPr>
    <w:sdtContent>
      <w:p w14:paraId="27319D12" w14:textId="77777777" w:rsidR="002673F3" w:rsidRPr="00487FC2" w:rsidRDefault="002673F3"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555D32">
          <w:rPr>
            <w:rFonts w:ascii="Times New Roman" w:hAnsi="Times New Roman" w:cs="Times New Roman"/>
            <w:noProof/>
            <w:sz w:val="24"/>
            <w:szCs w:val="24"/>
          </w:rPr>
          <w:t>34</w:t>
        </w:r>
        <w:r w:rsidRPr="00487FC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584980"/>
      <w:docPartObj>
        <w:docPartGallery w:val="Page Numbers (Top of Page)"/>
        <w:docPartUnique/>
      </w:docPartObj>
    </w:sdtPr>
    <w:sdtEndPr/>
    <w:sdtContent>
      <w:p w14:paraId="458F3CA1" w14:textId="77777777" w:rsidR="002673F3" w:rsidRDefault="002673F3">
        <w:pPr>
          <w:pStyle w:val="af0"/>
          <w:jc w:val="center"/>
        </w:pPr>
        <w:r>
          <w:fldChar w:fldCharType="begin"/>
        </w:r>
        <w:r>
          <w:instrText>PAGE   \* MERGEFORMAT</w:instrText>
        </w:r>
        <w:r>
          <w:fldChar w:fldCharType="separate"/>
        </w:r>
        <w:r>
          <w:rPr>
            <w:noProof/>
          </w:rPr>
          <w:t>1</w:t>
        </w:r>
        <w:r>
          <w:fldChar w:fldCharType="end"/>
        </w:r>
      </w:p>
    </w:sdtContent>
  </w:sdt>
  <w:p w14:paraId="2315CCB3" w14:textId="77777777" w:rsidR="002673F3" w:rsidRDefault="002673F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64"/>
    <w:rsid w:val="00007BC8"/>
    <w:rsid w:val="00011244"/>
    <w:rsid w:val="0004731D"/>
    <w:rsid w:val="000A47CE"/>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E4F52"/>
    <w:rsid w:val="004E56D1"/>
    <w:rsid w:val="004F47EB"/>
    <w:rsid w:val="005141B9"/>
    <w:rsid w:val="0055561B"/>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B3BFE"/>
    <w:rsid w:val="007C4244"/>
    <w:rsid w:val="007C61B6"/>
    <w:rsid w:val="007D3A46"/>
    <w:rsid w:val="007D439C"/>
    <w:rsid w:val="007E2546"/>
    <w:rsid w:val="00821DE9"/>
    <w:rsid w:val="008607F0"/>
    <w:rsid w:val="0087111C"/>
    <w:rsid w:val="00884397"/>
    <w:rsid w:val="008C01B5"/>
    <w:rsid w:val="008C1892"/>
    <w:rsid w:val="008C1D24"/>
    <w:rsid w:val="008F2DCB"/>
    <w:rsid w:val="008F3C05"/>
    <w:rsid w:val="008F4FCB"/>
    <w:rsid w:val="009140C5"/>
    <w:rsid w:val="00964409"/>
    <w:rsid w:val="00977900"/>
    <w:rsid w:val="0099479F"/>
    <w:rsid w:val="009B310A"/>
    <w:rsid w:val="009B45C1"/>
    <w:rsid w:val="009B781D"/>
    <w:rsid w:val="00A04014"/>
    <w:rsid w:val="00A05609"/>
    <w:rsid w:val="00A22E7D"/>
    <w:rsid w:val="00A33B1F"/>
    <w:rsid w:val="00A41B6F"/>
    <w:rsid w:val="00A42EC8"/>
    <w:rsid w:val="00A74E14"/>
    <w:rsid w:val="00A775BD"/>
    <w:rsid w:val="00A85F84"/>
    <w:rsid w:val="00A94554"/>
    <w:rsid w:val="00AB0318"/>
    <w:rsid w:val="00AC19BD"/>
    <w:rsid w:val="00AC2993"/>
    <w:rsid w:val="00AD23DF"/>
    <w:rsid w:val="00AE2A45"/>
    <w:rsid w:val="00AF6877"/>
    <w:rsid w:val="00B10273"/>
    <w:rsid w:val="00B706F0"/>
    <w:rsid w:val="00B7484D"/>
    <w:rsid w:val="00B92691"/>
    <w:rsid w:val="00BA19B8"/>
    <w:rsid w:val="00BD69B9"/>
    <w:rsid w:val="00C0228B"/>
    <w:rsid w:val="00C53A11"/>
    <w:rsid w:val="00C543CD"/>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2FA0"/>
    <w:rsid w:val="00DE33F3"/>
    <w:rsid w:val="00DE7E0E"/>
    <w:rsid w:val="00DF2B02"/>
    <w:rsid w:val="00E22CF9"/>
    <w:rsid w:val="00E2627F"/>
    <w:rsid w:val="00E30B69"/>
    <w:rsid w:val="00E33F90"/>
    <w:rsid w:val="00E34EBF"/>
    <w:rsid w:val="00E62E5F"/>
    <w:rsid w:val="00E67535"/>
    <w:rsid w:val="00E7269C"/>
    <w:rsid w:val="00EB1B9F"/>
    <w:rsid w:val="00EB4396"/>
    <w:rsid w:val="00EB53D5"/>
    <w:rsid w:val="00ED1CA8"/>
    <w:rsid w:val="00F15AB0"/>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FB99"/>
  <w15:docId w15:val="{46FA7415-6772-4E12-8B53-0AD67DC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269C-5CE7-4A26-BB1E-1E1BF735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14213</Words>
  <Characters>81019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user1</cp:lastModifiedBy>
  <cp:revision>2</cp:revision>
  <dcterms:created xsi:type="dcterms:W3CDTF">2020-08-19T07:46:00Z</dcterms:created>
  <dcterms:modified xsi:type="dcterms:W3CDTF">2020-08-19T07:46:00Z</dcterms:modified>
  <dc:description>exif_MSED_67672e096969fd9032b414ff807dac1b9b4ff6601c6fcd4abe040a20a32c922b</dc:description>
</cp:coreProperties>
</file>