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67" w:rsidRPr="007F1C59" w:rsidRDefault="009F1267" w:rsidP="009F12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Психомоторное возбуждение</w:t>
      </w:r>
    </w:p>
    <w:p w:rsidR="009F1267" w:rsidRPr="007F1C59" w:rsidRDefault="009F1267" w:rsidP="009F12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F1C5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Психомоторное возбуждение </w:t>
      </w:r>
      <w:r w:rsidRPr="007F1C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это состояние патологической двигательной и психической активности, характеризующееся </w:t>
      </w:r>
      <w:proofErr w:type="spellStart"/>
      <w:r w:rsidRPr="007F1C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нецеленаправленностью</w:t>
      </w:r>
      <w:proofErr w:type="spellEnd"/>
      <w:r w:rsidRPr="007F1C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действий, чрезмерной речевой продукцией и </w:t>
      </w:r>
      <w:hyperlink r:id="rId6" w:history="1">
        <w:r w:rsidRPr="007F1C59">
          <w:rPr>
            <w:rFonts w:ascii="Times New Roman" w:hAnsi="Times New Roman" w:cs="Times New Roman"/>
            <w:sz w:val="28"/>
            <w:szCs w:val="28"/>
          </w:rPr>
          <w:t>аффективными расстройствами</w:t>
        </w:r>
      </w:hyperlink>
      <w:r w:rsidRPr="007F1C59">
        <w:rPr>
          <w:rFonts w:ascii="Times New Roman" w:hAnsi="Times New Roman" w:cs="Times New Roman"/>
          <w:sz w:val="28"/>
          <w:szCs w:val="28"/>
        </w:rPr>
        <w:t>.</w:t>
      </w:r>
      <w:r w:rsidRPr="007F1C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Распространенными симптомами являются суетливость, стремление сбежать, нанести вред себе и окружающим. Больные кричат, тревожны, агрессивны, озлобленны или неадекватно веселы. Критика к своему состоянию отсутствует. Диагностика проводится психиатром, выполняется методом наблюдения, опроса. Лечение медикаментозное (нейролептики, бензодиазепины).</w:t>
      </w:r>
    </w:p>
    <w:p w:rsidR="009F1267" w:rsidRPr="007F1C59" w:rsidRDefault="009F1267" w:rsidP="009F126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etail"/>
      <w:bookmarkEnd w:id="1"/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Общие сведения</w:t>
      </w:r>
    </w:p>
    <w:p w:rsidR="009F1267" w:rsidRPr="007F1C59" w:rsidRDefault="009F1267" w:rsidP="009F12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Психомоторное возбуждение – синдром, который проявляется на двух уровнях. Параллельно нарастают хаотичность и скорость движений и психических процессов (эмоций, мыслей, речи). Расстройство проявляется в остром периоде некоторых неврологических и психических заболеваний, иных состояний, может протекать изолированно или в сочетании с бредовыми, галлюцинаторными, депрессивными симптомами. </w:t>
      </w:r>
      <w:proofErr w:type="spellStart"/>
      <w:r w:rsidRPr="007F1C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Полиэтиологичность</w:t>
      </w:r>
      <w:proofErr w:type="spellEnd"/>
      <w:r w:rsidRPr="007F1C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патологии не позволяет отследить общую распространенность. Например, при туберкулезе данный симптом наблюдается у 16,7% больных.</w:t>
      </w:r>
    </w:p>
    <w:p w:rsidR="009F1267" w:rsidRPr="007F1C59" w:rsidRDefault="009F1267" w:rsidP="009F126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h2_1"/>
      <w:bookmarkEnd w:id="2"/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Причины</w:t>
      </w:r>
    </w:p>
    <w:p w:rsidR="009F1267" w:rsidRPr="007F1C59" w:rsidRDefault="009F1267" w:rsidP="009F12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Психомоторное возбуждение является симптомом острого периода заболевания. В его основе лежит органическое поражение головного мозга или тяжелое психогенное воздействие, изменяющее функциональность центральной нервной системы. Этиология определяет наличие дополнительных симптомов, тактику лечения пациента после купирования острого состояния. Возможные причины:</w:t>
      </w:r>
    </w:p>
    <w:p w:rsidR="009F1267" w:rsidRPr="007F1C59" w:rsidRDefault="009F1267" w:rsidP="009F126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Pr="007F1C59">
          <w:rPr>
            <w:rFonts w:ascii="Times New Roman" w:hAnsi="Times New Roman" w:cs="Times New Roman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Реактивный психоз</w:t>
        </w:r>
      </w:hyperlink>
      <w:r w:rsidRPr="007F1C5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F1C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Двигательное и психическое беспокойство формируется в рамках острой реакции на стресс. Симптом проявляется сразу после психотравмирующей ситуации, может выражаться как монотонным возбуждением с нечленораздельной речью, так и паническим состоянием с попытками </w:t>
      </w:r>
      <w:hyperlink r:id="rId8" w:history="1">
        <w:r w:rsidRPr="007F1C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самоповреждения</w:t>
        </w:r>
      </w:hyperlink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" w:history="1">
        <w:r w:rsidRPr="007F1C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суицида</w:t>
        </w:r>
      </w:hyperlink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1267" w:rsidRPr="007F1C59" w:rsidRDefault="009F1267" w:rsidP="009F126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Эндогенные психические расстройства.</w:t>
      </w:r>
      <w:r w:rsidRPr="007F1C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В состоянии патологического возбуждения периодически пребывают пациенты с приступообразной и </w:t>
      </w:r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рекуррентной </w:t>
      </w:r>
      <w:hyperlink r:id="rId10" w:history="1">
        <w:r w:rsidRPr="007F1C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шизофренией</w:t>
        </w:r>
      </w:hyperlink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Также причиной может стать </w:t>
      </w:r>
      <w:hyperlink r:id="rId11" w:history="1">
        <w:r w:rsidRPr="007F1C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биполярное </w:t>
        </w:r>
        <w:r w:rsidRPr="007F1C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lastRenderedPageBreak/>
          <w:t>аффективное расстройство</w:t>
        </w:r>
      </w:hyperlink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при депрессивном психозе больные мечутся и стонут от отчаяния, при маниакальном эпизоде – </w:t>
      </w:r>
      <w:proofErr w:type="spellStart"/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гиперактивны</w:t>
      </w:r>
      <w:proofErr w:type="spellEnd"/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гневливы, веселы.</w:t>
      </w:r>
    </w:p>
    <w:p w:rsidR="009F1267" w:rsidRPr="007F1C59" w:rsidRDefault="009F1267" w:rsidP="009F126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Органические поражения ЦНС.</w:t>
      </w:r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Психомоторное возбуждение присутствует при </w:t>
      </w:r>
      <w:hyperlink r:id="rId12" w:history="1">
        <w:r w:rsidRPr="007F1C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травмах мозга</w:t>
        </w:r>
      </w:hyperlink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височной эпилепсии, </w:t>
      </w:r>
      <w:hyperlink r:id="rId13" w:history="1">
        <w:r w:rsidRPr="007F1C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деменциях</w:t>
        </w:r>
      </w:hyperlink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гипоксических повреждениях мозга. Может развиваться с ясным или помраченным сознанием, сопровождаться галлюцинациями, бредом, вегетативными симптомами.</w:t>
      </w:r>
    </w:p>
    <w:p w:rsidR="009F1267" w:rsidRPr="007F1C59" w:rsidRDefault="009F1267" w:rsidP="009F126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Интоксикации.</w:t>
      </w:r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Острые и хронические отравления организма могут протекать с двигательным беспокойством и эмоциональным возбуждением. Расстройство провоцируется употреблением алкоголя, наркотиков (</w:t>
      </w:r>
      <w:hyperlink r:id="rId14" w:history="1">
        <w:r w:rsidRPr="007F1C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опиатов</w:t>
        </w:r>
      </w:hyperlink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галлюциногенов, </w:t>
      </w:r>
      <w:hyperlink r:id="rId15" w:history="1">
        <w:r w:rsidRPr="007F1C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ЛСД</w:t>
        </w:r>
      </w:hyperlink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и некоторых лекарств.</w:t>
      </w:r>
    </w:p>
    <w:p w:rsidR="009F1267" w:rsidRPr="007F1C59" w:rsidRDefault="009F1267" w:rsidP="009F126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Острые стадии инфекций.</w:t>
      </w:r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Причиной патологически высокого возбуждения может стать непосредственное поражение ЦНС вирусами или бактериями, отравление продуктами их обмена. Симптом диагностируется при клещевом </w:t>
      </w:r>
      <w:hyperlink r:id="rId16" w:history="1">
        <w:r w:rsidRPr="007F1C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вирусном энцефалите</w:t>
        </w:r>
      </w:hyperlink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менингококковом </w:t>
      </w:r>
      <w:proofErr w:type="spellStart"/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менингоэнцефалите</w:t>
      </w:r>
      <w:proofErr w:type="spellEnd"/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7" w:history="1">
        <w:r w:rsidRPr="007F1C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туберкулезе</w:t>
        </w:r>
      </w:hyperlink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1267" w:rsidRPr="007F1C59" w:rsidRDefault="009F1267" w:rsidP="009F126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h2_4"/>
      <w:bookmarkEnd w:id="3"/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Патогенез</w:t>
      </w:r>
    </w:p>
    <w:p w:rsidR="009F1267" w:rsidRPr="007F1C59" w:rsidRDefault="009F1267" w:rsidP="009F12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В основе психомоторного возбуждения лежит дисбаланс обмена веществ, нарушение </w:t>
      </w:r>
      <w:proofErr w:type="spell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>нейрорефлекторных</w:t>
      </w:r>
      <w:proofErr w:type="spellEnd"/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 механизмов регуляции, аутоиммунные реакции, токсические, травматические и ишемические изменения нервной передачи. Патогенез определяется заболеванием, спровоцировавшим симптом. Общими для всех случаев являются два процесса: повышение возбудимости и снижение тормозного контроля ЦНС.</w:t>
      </w:r>
    </w:p>
    <w:p w:rsidR="009F1267" w:rsidRPr="007F1C59" w:rsidRDefault="009F1267" w:rsidP="009F12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Высокая возбудимость бывает обусловлена изменением свойств мембраны нервной клетки и увеличением ее деполяризации. Такие сдвиги характерны для интоксикаций, острого стресса, цереброваскулярных нарушений. Второй патологический механизм – дисфункция </w:t>
      </w:r>
      <w:proofErr w:type="gram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>калий-натриевого</w:t>
      </w:r>
      <w:proofErr w:type="gramEnd"/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 насоса нейронов. Третий – механическое раздражение нервных клеток рубцовой или опухолевой тканью.</w:t>
      </w:r>
    </w:p>
    <w:p w:rsidR="009F1267" w:rsidRPr="007F1C59" w:rsidRDefault="009F1267" w:rsidP="009F12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тормозной функции нейронов часто связано с недостаточной активностью </w:t>
      </w:r>
      <w:proofErr w:type="spell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>ГАМКергических</w:t>
      </w:r>
      <w:proofErr w:type="spellEnd"/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 синапсов. Оно наблюдается на </w:t>
      </w:r>
      <w:proofErr w:type="gram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>фоне</w:t>
      </w:r>
      <w:proofErr w:type="gramEnd"/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 истощения тормозных </w:t>
      </w:r>
      <w:proofErr w:type="spell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>нейромодуляторов</w:t>
      </w:r>
      <w:proofErr w:type="spellEnd"/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>нейротрансмиттеров</w:t>
      </w:r>
      <w:proofErr w:type="spellEnd"/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 (норадреналина, серотонина, ГАМК), ишемического дефицита </w:t>
      </w:r>
      <w:r w:rsidRPr="007F1C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функциональности тормозных </w:t>
      </w:r>
      <w:proofErr w:type="spell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>интернейронов</w:t>
      </w:r>
      <w:proofErr w:type="spellEnd"/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, угнетения активности нейронов возвратного торможения в зонах </w:t>
      </w:r>
      <w:proofErr w:type="spell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>денервации</w:t>
      </w:r>
      <w:proofErr w:type="spellEnd"/>
      <w:r w:rsidRPr="007F1C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1267" w:rsidRPr="007F1C59" w:rsidRDefault="009F1267" w:rsidP="009F126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h2_8"/>
      <w:bookmarkEnd w:id="4"/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Симптомы психомоторного возбуждения</w:t>
      </w:r>
    </w:p>
    <w:p w:rsidR="009F1267" w:rsidRPr="007F1C59" w:rsidRDefault="009F1267" w:rsidP="009F12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В зависимости от синдрома, ставшего основой данного состояния, выделяют несколько вариантов его клинического течения. При галлюцинаторно-бредовом возбуждении движения больного порывистые, возможны угрожающие или защитные жесты и действия. Внимание суженное, сосредоточенное на возникающих </w:t>
      </w:r>
      <w:proofErr w:type="gram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>образах</w:t>
      </w:r>
      <w:proofErr w:type="gramEnd"/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 и идеях. Преобладают эмоции гнева, озлобленности, подозрительности. Мимика изменчива, речь представлена несвязными обрывочными фразами.</w:t>
      </w:r>
    </w:p>
    <w:p w:rsidR="009F1267" w:rsidRPr="007F1C59" w:rsidRDefault="009F1267" w:rsidP="009F1267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>Кататонический</w:t>
      </w:r>
      <w:proofErr w:type="spellEnd"/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 вариант психомоторного возбуждения проявляется вычурностью поведения</w:t>
      </w:r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8" w:history="1">
        <w:r w:rsidRPr="007F1C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манерничаньем</w:t>
        </w:r>
      </w:hyperlink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, импульсивными действиями пациента. Движения раскоординированные либо ритмичные, однообразные. Такое состояние характерно для шизофрении и шизофреноподобных синдромов. </w:t>
      </w:r>
      <w:proofErr w:type="spell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>Дисфорическое</w:t>
      </w:r>
      <w:proofErr w:type="spellEnd"/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 возбуждение проявляется негативным аффектом. Пациенты напряжены, угрюмы, мрачны. Двигательная активность реализуется нападками на окружающих, провокациями драк.</w:t>
      </w:r>
    </w:p>
    <w:p w:rsidR="009F1267" w:rsidRPr="007F1C59" w:rsidRDefault="009F1267" w:rsidP="009F12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sz w:val="28"/>
          <w:szCs w:val="28"/>
          <w:lang w:eastAsia="ru-RU"/>
        </w:rPr>
        <w:t>Больные с </w:t>
      </w:r>
      <w:hyperlink r:id="rId19" w:history="1">
        <w:r w:rsidRPr="007F1C59">
          <w:rPr>
            <w:rFonts w:ascii="Times New Roman" w:hAnsi="Times New Roman" w:cs="Times New Roman"/>
            <w:sz w:val="28"/>
            <w:szCs w:val="28"/>
          </w:rPr>
          <w:t>гебефреническим возбуждением</w:t>
        </w:r>
      </w:hyperlink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 дурашливы, эмоционально неустойчивы, необоснованно веселы, иногда озлобленны. Их моторика отличается бессмысленными порывистыми жестами и действиями, </w:t>
      </w:r>
      <w:r w:rsidRPr="007F1C59">
        <w:rPr>
          <w:rFonts w:ascii="Times New Roman" w:hAnsi="Times New Roman" w:cs="Times New Roman"/>
          <w:sz w:val="28"/>
          <w:szCs w:val="28"/>
        </w:rPr>
        <w:t>носящими </w:t>
      </w:r>
      <w:hyperlink r:id="rId20" w:history="1">
        <w:r w:rsidRPr="007F1C59">
          <w:rPr>
            <w:rFonts w:ascii="Times New Roman" w:hAnsi="Times New Roman" w:cs="Times New Roman"/>
            <w:sz w:val="28"/>
            <w:szCs w:val="28"/>
          </w:rPr>
          <w:t>агрессивный характер</w:t>
        </w:r>
      </w:hyperlink>
      <w:r w:rsidRPr="007F1C59">
        <w:rPr>
          <w:rFonts w:ascii="Times New Roman" w:hAnsi="Times New Roman" w:cs="Times New Roman"/>
          <w:sz w:val="28"/>
          <w:szCs w:val="28"/>
          <w:lang w:eastAsia="ru-RU"/>
        </w:rPr>
        <w:t>. Маниакальная форма проявляется повышенным настроением, непоследовательностью поступков, ассоциативностью мышления. Пациенты стремятся к активным действиям, но остаются нецеленаправленными.</w:t>
      </w:r>
    </w:p>
    <w:p w:rsidR="009F1267" w:rsidRPr="007F1C59" w:rsidRDefault="009F1267" w:rsidP="009F12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Психомоторное возбуждение тревожного типа </w:t>
      </w:r>
      <w:r w:rsidRPr="007F1C59">
        <w:rPr>
          <w:rFonts w:ascii="Times New Roman" w:hAnsi="Times New Roman" w:cs="Times New Roman"/>
          <w:sz w:val="28"/>
          <w:szCs w:val="28"/>
        </w:rPr>
        <w:t>сопровождает </w:t>
      </w:r>
      <w:hyperlink r:id="rId21" w:history="1">
        <w:r w:rsidRPr="007F1C59">
          <w:rPr>
            <w:rFonts w:ascii="Times New Roman" w:hAnsi="Times New Roman" w:cs="Times New Roman"/>
            <w:sz w:val="28"/>
            <w:szCs w:val="28"/>
          </w:rPr>
          <w:t>депрессивные расстройства</w:t>
        </w:r>
      </w:hyperlink>
      <w:r w:rsidRPr="007F1C59">
        <w:rPr>
          <w:rFonts w:ascii="Times New Roman" w:hAnsi="Times New Roman" w:cs="Times New Roman"/>
          <w:sz w:val="28"/>
          <w:szCs w:val="28"/>
        </w:rPr>
        <w:t>. Его основные симптомы – </w:t>
      </w:r>
      <w:hyperlink r:id="rId22" w:history="1">
        <w:r w:rsidRPr="007F1C59">
          <w:rPr>
            <w:rFonts w:ascii="Times New Roman" w:hAnsi="Times New Roman" w:cs="Times New Roman"/>
            <w:sz w:val="28"/>
            <w:szCs w:val="28"/>
          </w:rPr>
          <w:t>беспокойство</w:t>
        </w:r>
      </w:hyperlink>
      <w:r w:rsidRPr="007F1C59">
        <w:rPr>
          <w:rFonts w:ascii="Times New Roman" w:hAnsi="Times New Roman" w:cs="Times New Roman"/>
          <w:sz w:val="28"/>
          <w:szCs w:val="28"/>
        </w:rPr>
        <w:t>, бесцельное хождение</w:t>
      </w:r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, раскачивание туловища, стереотипные движения (потирание рук, теребление одежды). В речи присутствуют стоны, звучные вздохи, обрывочные слова. При усилении тревоги больные проявляют </w:t>
      </w:r>
      <w:proofErr w:type="spell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>аут</w:t>
      </w:r>
      <w:proofErr w:type="gram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F1C59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>гетероагрессию</w:t>
      </w:r>
      <w:proofErr w:type="spellEnd"/>
      <w:r w:rsidRPr="007F1C59">
        <w:rPr>
          <w:rFonts w:ascii="Times New Roman" w:hAnsi="Times New Roman" w:cs="Times New Roman"/>
          <w:sz w:val="28"/>
          <w:szCs w:val="28"/>
          <w:lang w:eastAsia="ru-RU"/>
        </w:rPr>
        <w:t>, кричат, мечутся.</w:t>
      </w:r>
    </w:p>
    <w:p w:rsidR="009F1267" w:rsidRPr="007F1C59" w:rsidRDefault="009F1267" w:rsidP="009F1267">
      <w:pPr>
        <w:rPr>
          <w:rFonts w:ascii="Times New Roman" w:hAnsi="Times New Roman" w:cs="Times New Roman"/>
          <w:sz w:val="28"/>
          <w:szCs w:val="28"/>
        </w:rPr>
      </w:pPr>
      <w:r w:rsidRPr="007F1C5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F1C59">
        <w:rPr>
          <w:rFonts w:ascii="Times New Roman" w:hAnsi="Times New Roman" w:cs="Times New Roman"/>
          <w:sz w:val="28"/>
          <w:szCs w:val="28"/>
        </w:rPr>
        <w:t>эпилептиморфном</w:t>
      </w:r>
      <w:proofErr w:type="spellEnd"/>
      <w:r w:rsidRPr="007F1C59">
        <w:rPr>
          <w:rFonts w:ascii="Times New Roman" w:hAnsi="Times New Roman" w:cs="Times New Roman"/>
          <w:sz w:val="28"/>
          <w:szCs w:val="28"/>
        </w:rPr>
        <w:t xml:space="preserve"> возбуждении преобладают аффективно-двигательные симптомы – метание по комнате, переживание страха и паники, стремление убежать. При попытке препятствовать действиям больного вспыхивает агрессия. Возможны </w:t>
      </w:r>
      <w:hyperlink r:id="rId23" w:history="1">
        <w:r w:rsidRPr="007F1C59">
          <w:rPr>
            <w:rFonts w:ascii="Times New Roman" w:hAnsi="Times New Roman" w:cs="Times New Roman"/>
            <w:sz w:val="28"/>
            <w:szCs w:val="28"/>
          </w:rPr>
          <w:t>галлюцинации</w:t>
        </w:r>
      </w:hyperlink>
      <w:r w:rsidRPr="007F1C59">
        <w:rPr>
          <w:rFonts w:ascii="Times New Roman" w:hAnsi="Times New Roman" w:cs="Times New Roman"/>
          <w:sz w:val="28"/>
          <w:szCs w:val="28"/>
        </w:rPr>
        <w:t>, бред, </w:t>
      </w:r>
      <w:hyperlink r:id="rId24" w:history="1">
        <w:r w:rsidRPr="007F1C59">
          <w:rPr>
            <w:rFonts w:ascii="Times New Roman" w:hAnsi="Times New Roman" w:cs="Times New Roman"/>
            <w:sz w:val="28"/>
            <w:szCs w:val="28"/>
          </w:rPr>
          <w:t>дезориентация</w:t>
        </w:r>
      </w:hyperlink>
      <w:r w:rsidRPr="007F1C59">
        <w:rPr>
          <w:rFonts w:ascii="Times New Roman" w:hAnsi="Times New Roman" w:cs="Times New Roman"/>
          <w:sz w:val="28"/>
          <w:szCs w:val="28"/>
        </w:rPr>
        <w:t> в пространстве и времени.</w:t>
      </w:r>
      <w:r w:rsidRPr="007F1C59">
        <w:rPr>
          <w:sz w:val="28"/>
          <w:szCs w:val="28"/>
          <w:lang w:eastAsia="ru-RU"/>
        </w:rPr>
        <w:t xml:space="preserve"> </w:t>
      </w:r>
      <w:r w:rsidRPr="007F1C59">
        <w:rPr>
          <w:rFonts w:ascii="Times New Roman" w:hAnsi="Times New Roman" w:cs="Times New Roman"/>
          <w:sz w:val="28"/>
          <w:szCs w:val="28"/>
        </w:rPr>
        <w:t>При </w:t>
      </w:r>
      <w:hyperlink r:id="rId25" w:history="1">
        <w:r w:rsidRPr="007F1C59">
          <w:rPr>
            <w:rFonts w:ascii="Times New Roman" w:hAnsi="Times New Roman" w:cs="Times New Roman"/>
            <w:sz w:val="28"/>
            <w:szCs w:val="28"/>
          </w:rPr>
          <w:t>олигофрении</w:t>
        </w:r>
      </w:hyperlink>
      <w:r w:rsidRPr="007F1C59">
        <w:rPr>
          <w:rFonts w:ascii="Times New Roman" w:hAnsi="Times New Roman" w:cs="Times New Roman"/>
          <w:sz w:val="28"/>
          <w:szCs w:val="28"/>
        </w:rPr>
        <w:t xml:space="preserve"> наблюдается </w:t>
      </w:r>
      <w:proofErr w:type="spellStart"/>
      <w:r w:rsidRPr="007F1C59">
        <w:rPr>
          <w:rFonts w:ascii="Times New Roman" w:hAnsi="Times New Roman" w:cs="Times New Roman"/>
          <w:sz w:val="28"/>
          <w:szCs w:val="28"/>
        </w:rPr>
        <w:t>эретическое</w:t>
      </w:r>
      <w:proofErr w:type="spellEnd"/>
      <w:r w:rsidRPr="007F1C59">
        <w:rPr>
          <w:rFonts w:ascii="Times New Roman" w:hAnsi="Times New Roman" w:cs="Times New Roman"/>
          <w:sz w:val="28"/>
          <w:szCs w:val="28"/>
        </w:rPr>
        <w:t xml:space="preserve"> беспокойство с действиями разрушающего характера, криками.</w:t>
      </w:r>
    </w:p>
    <w:p w:rsidR="009F1267" w:rsidRPr="007F1C59" w:rsidRDefault="009F1267" w:rsidP="009F12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Психомоторное возбуждение психогенного происхождения сопровождается сужением сознания, концентрацией на травмирующих </w:t>
      </w:r>
      <w:proofErr w:type="gram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>событиях</w:t>
      </w:r>
      <w:proofErr w:type="gramEnd"/>
      <w:r w:rsidRPr="007F1C59">
        <w:rPr>
          <w:rFonts w:ascii="Times New Roman" w:hAnsi="Times New Roman" w:cs="Times New Roman"/>
          <w:sz w:val="28"/>
          <w:szCs w:val="28"/>
          <w:lang w:eastAsia="ru-RU"/>
        </w:rPr>
        <w:t>. Больные находятся в паническом состоянии, бессмысленно мечутся, испытывают неуправляемый страх. При психопатическом варианте расстройства наблюдается повышенная аффективная вспыльчивость: пациенты кричат, бранятся, направляют агрессию на лиц, с которыми возник конфликт. Реже их неуправляемая двигательная активность направляется на самих себя.</w:t>
      </w:r>
    </w:p>
    <w:p w:rsidR="009F1267" w:rsidRPr="007F1C59" w:rsidRDefault="009F1267" w:rsidP="009F126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h2_15"/>
      <w:bookmarkEnd w:id="5"/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Осложнения</w:t>
      </w:r>
    </w:p>
    <w:p w:rsidR="009F1267" w:rsidRPr="007F1C59" w:rsidRDefault="009F1267" w:rsidP="009F12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Неадекватная помощь больному – оставление его без надлежащего наблюдения и контроля, недооценка опасности психомоторного возбуждения, отказ от вызова бригады скорой помощи, пренебрежение физическим удержанием повышают риск нанесения вреда пациентом самому себе либо окружающим. </w:t>
      </w:r>
      <w:proofErr w:type="gram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Возбужденное состояние становится причиной травм с последующей </w:t>
      </w:r>
      <w:proofErr w:type="spell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>инвалидизацией</w:t>
      </w:r>
      <w:proofErr w:type="spellEnd"/>
      <w:r w:rsidRPr="007F1C59">
        <w:rPr>
          <w:rFonts w:ascii="Times New Roman" w:hAnsi="Times New Roman" w:cs="Times New Roman"/>
          <w:sz w:val="28"/>
          <w:szCs w:val="28"/>
          <w:lang w:eastAsia="ru-RU"/>
        </w:rPr>
        <w:t>, спонтанных суицидальных попыток со смертельным исходом, насилия над другими людьми.</w:t>
      </w:r>
      <w:proofErr w:type="gramEnd"/>
    </w:p>
    <w:p w:rsidR="009F1267" w:rsidRPr="007F1C59" w:rsidRDefault="009F1267" w:rsidP="009F126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h2_17"/>
      <w:bookmarkEnd w:id="6"/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Диагностика</w:t>
      </w:r>
    </w:p>
    <w:p w:rsidR="009F1267" w:rsidRPr="007F1C59" w:rsidRDefault="009F1267" w:rsidP="009F12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sz w:val="28"/>
          <w:szCs w:val="28"/>
          <w:lang w:eastAsia="ru-RU"/>
        </w:rPr>
        <w:t>Психомоторное возбуждение первично диагностируется персоналом бригады неотложной медицинской помощи, а затем </w:t>
      </w:r>
      <w:hyperlink r:id="rId26" w:history="1">
        <w:r w:rsidRPr="007F1C59">
          <w:rPr>
            <w:rFonts w:ascii="Times New Roman" w:hAnsi="Times New Roman" w:cs="Times New Roman"/>
            <w:sz w:val="28"/>
            <w:szCs w:val="28"/>
          </w:rPr>
          <w:t>врачом-психиатром</w:t>
        </w:r>
      </w:hyperlink>
      <w:r w:rsidRPr="007F1C59">
        <w:rPr>
          <w:rFonts w:ascii="Times New Roman" w:hAnsi="Times New Roman" w:cs="Times New Roman"/>
          <w:sz w:val="28"/>
          <w:szCs w:val="28"/>
          <w:lang w:eastAsia="ru-RU"/>
        </w:rPr>
        <w:t>. Обычно определение такого состояния не представляет особых трудностей. Задача специалистов – оценить степень возможной агрессии пациента, установить причину возбуждения. После устранения острых симптомов проводится дифференциальная диагностика ведущего этиологического фактора. Первичное обследование больного включает:</w:t>
      </w:r>
    </w:p>
    <w:p w:rsidR="009F1267" w:rsidRPr="007F1C59" w:rsidRDefault="009F1267" w:rsidP="009F12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Наблюдение.</w:t>
      </w:r>
      <w:r w:rsidRPr="007F1C59">
        <w:rPr>
          <w:rFonts w:ascii="Times New Roman" w:hAnsi="Times New Roman" w:cs="Times New Roman"/>
          <w:sz w:val="28"/>
          <w:szCs w:val="28"/>
          <w:lang w:eastAsia="ru-RU"/>
        </w:rPr>
        <w:t> Патологическая двигательная активность проявляется суетливостью, стереотипными движениями, хаотичными жестами. Наиболее выраженная симптоматика – метания по кабинету или палате, удары о стену (кулаками, головой), агрессивные нападки на персонал. Моторные проявления сопровождаются стонами, криками, сильным аффектом – страхом, гневом, смехом.</w:t>
      </w:r>
    </w:p>
    <w:p w:rsidR="009F1267" w:rsidRPr="007F1C59" w:rsidRDefault="009F1267" w:rsidP="009F12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Опрос.</w:t>
      </w:r>
      <w:r w:rsidRPr="007F1C59">
        <w:rPr>
          <w:rFonts w:ascii="Times New Roman" w:hAnsi="Times New Roman" w:cs="Times New Roman"/>
          <w:sz w:val="28"/>
          <w:szCs w:val="28"/>
          <w:lang w:eastAsia="ru-RU"/>
        </w:rPr>
        <w:t> Выраженное психомоторное возбуждение пациента мешает врачу провести опрос, но при легких и умеренных симптомах применяется короткая беседа, направленная на установление причин состояния – интоксикации, ЧМТ, психического расстройства. По возможности опрашиваются члены семьи больного, лица, находившиеся рядом в момент начала беспокойного поведения.</w:t>
      </w:r>
    </w:p>
    <w:p w:rsidR="009F1267" w:rsidRPr="007F1C59" w:rsidRDefault="009F1267" w:rsidP="009F12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Осмотр.</w:t>
      </w:r>
      <w:r w:rsidRPr="007F1C59">
        <w:rPr>
          <w:rFonts w:ascii="Times New Roman" w:hAnsi="Times New Roman" w:cs="Times New Roman"/>
          <w:sz w:val="28"/>
          <w:szCs w:val="28"/>
          <w:lang w:eastAsia="ru-RU"/>
        </w:rPr>
        <w:t> Оценка физического состояния может указать на наличие черепно-мозговых травм, следов от введения наркотических средств, запах алкоголя. Осмотр необходим для установления причины возбужденного состояния и определения необходимости оказания неотложной помощи.</w:t>
      </w:r>
    </w:p>
    <w:p w:rsidR="009F1267" w:rsidRPr="007F1C59" w:rsidRDefault="009F1267" w:rsidP="009F126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h2_20"/>
      <w:bookmarkEnd w:id="7"/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Лечение психомоторного возбуждения</w:t>
      </w:r>
    </w:p>
    <w:p w:rsidR="009F1267" w:rsidRPr="007F1C59" w:rsidRDefault="009F1267" w:rsidP="009F12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sz w:val="28"/>
          <w:szCs w:val="28"/>
          <w:lang w:eastAsia="ru-RU"/>
        </w:rPr>
        <w:t>Психическое и двигательное беспокойство на высоте проявления утрачивает этиологические признаки и требует быстрой симптоматической терапии. Помощь пациенту нацелена на купирование возбуждения, предупреждение его возможных неблагоприятных воздействий. Обычно она проводится в три этапа:</w:t>
      </w:r>
    </w:p>
    <w:p w:rsidR="009F1267" w:rsidRPr="007F1C59" w:rsidRDefault="009F1267" w:rsidP="009F12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Уход и надзор.</w:t>
      </w:r>
      <w:r w:rsidRPr="007F1C59">
        <w:rPr>
          <w:rFonts w:ascii="Times New Roman" w:hAnsi="Times New Roman" w:cs="Times New Roman"/>
          <w:sz w:val="28"/>
          <w:szCs w:val="28"/>
          <w:lang w:eastAsia="ru-RU"/>
        </w:rPr>
        <w:t> До прибытия скорой и полиции проводятся мероприятия, обеспечивающие безопасность пациента и окружающих его людей. Из помещения выводят всех посторонних либо изолируют больного в отдельную комнату. Его осматривают, исключают наличие потенциально опасных предметов, организуют надзор, принимают меры по предупреждению возможного бегства. Если сознание остается ясным, проводят успокаивающую беседу.</w:t>
      </w:r>
    </w:p>
    <w:p w:rsidR="009F1267" w:rsidRPr="007F1C59" w:rsidRDefault="009F1267" w:rsidP="009F12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Фиксация.</w:t>
      </w:r>
      <w:r w:rsidRPr="007F1C59">
        <w:rPr>
          <w:rFonts w:ascii="Times New Roman" w:hAnsi="Times New Roman" w:cs="Times New Roman"/>
          <w:sz w:val="28"/>
          <w:szCs w:val="28"/>
          <w:lang w:eastAsia="ru-RU"/>
        </w:rPr>
        <w:t> Сильное психомоторное возбуждение и невозможность установить с больным продуктивный контакт являются основанием для применения мер физического удержания. Пациента укладывают на спину или усаживают на стул, фиксируют крупные суставы повязками, удерживают в таком состоянии до приезда врачей или до начала действия лекарств.</w:t>
      </w:r>
    </w:p>
    <w:p w:rsidR="009F1267" w:rsidRPr="007F1C59" w:rsidRDefault="009F1267" w:rsidP="009F1267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history="1">
        <w:r w:rsidRPr="007F1C59">
          <w:rPr>
            <w:rFonts w:ascii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Медикаментозное лечение</w:t>
        </w:r>
      </w:hyperlink>
      <w:r w:rsidRPr="007F1C5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 Для купирования возбуждения на догоспитальном </w:t>
      </w:r>
      <w:proofErr w:type="gram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>этапе</w:t>
      </w:r>
      <w:proofErr w:type="gramEnd"/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применяются типичные нейролептики в комплексе с </w:t>
      </w:r>
      <w:proofErr w:type="spell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>бензодиазепинами</w:t>
      </w:r>
      <w:proofErr w:type="spellEnd"/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 или без них. В стационаре отделения психиатрии чаще назначается парентеральное введение атипичных антипсихотиков, не </w:t>
      </w:r>
      <w:proofErr w:type="gram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>провоцирующих</w:t>
      </w:r>
      <w:proofErr w:type="gramEnd"/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 экстрапирамидные и </w:t>
      </w:r>
      <w:proofErr w:type="spellStart"/>
      <w:r w:rsidRPr="007F1C59">
        <w:rPr>
          <w:rFonts w:ascii="Times New Roman" w:hAnsi="Times New Roman" w:cs="Times New Roman"/>
          <w:sz w:val="28"/>
          <w:szCs w:val="28"/>
          <w:lang w:eastAsia="ru-RU"/>
        </w:rPr>
        <w:t>холинолитические</w:t>
      </w:r>
      <w:proofErr w:type="spellEnd"/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 побочные эффекты. Если возможно, проводится внутривенное вливание антипсихотического препарата, так как внутримышечные инъекции задерживают действие лекарства.</w:t>
      </w:r>
    </w:p>
    <w:p w:rsidR="009F1267" w:rsidRPr="007F1C59" w:rsidRDefault="009F1267" w:rsidP="009F126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h2_23"/>
      <w:bookmarkEnd w:id="8"/>
      <w:r w:rsidRPr="007F1C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Прогноз и профилактика</w:t>
      </w:r>
    </w:p>
    <w:p w:rsidR="009F1267" w:rsidRPr="007F1C59" w:rsidRDefault="009F1267" w:rsidP="009F12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C59">
        <w:rPr>
          <w:rFonts w:ascii="Times New Roman" w:hAnsi="Times New Roman" w:cs="Times New Roman"/>
          <w:sz w:val="28"/>
          <w:szCs w:val="28"/>
          <w:lang w:eastAsia="ru-RU"/>
        </w:rPr>
        <w:t xml:space="preserve">Психомоторное возбуждение успешно купируется при помощи медикаментов. При правильном лечении основного заболевания прогноз благоприятный. Профилактические меры включают отмену приема наркотических веществ и алкоголя, при наличии инфекционных, </w:t>
      </w:r>
      <w:r w:rsidRPr="007F1C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психических или неврологических заболеваний – регулярное наблюдение у врача и выполнение его лечебных рекомендаций.</w:t>
      </w:r>
    </w:p>
    <w:p w:rsidR="000C601B" w:rsidRPr="007F1C59" w:rsidRDefault="000C601B" w:rsidP="009F1267">
      <w:pPr>
        <w:rPr>
          <w:rFonts w:ascii="Times New Roman" w:hAnsi="Times New Roman" w:cs="Times New Roman"/>
          <w:sz w:val="28"/>
          <w:szCs w:val="28"/>
        </w:rPr>
      </w:pPr>
    </w:p>
    <w:sectPr w:rsidR="000C601B" w:rsidRPr="007F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D98"/>
    <w:multiLevelType w:val="multilevel"/>
    <w:tmpl w:val="12D4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F1558"/>
    <w:multiLevelType w:val="multilevel"/>
    <w:tmpl w:val="11B4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859DD"/>
    <w:multiLevelType w:val="multilevel"/>
    <w:tmpl w:val="5F72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93189"/>
    <w:multiLevelType w:val="multilevel"/>
    <w:tmpl w:val="3428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67"/>
    <w:rsid w:val="000C601B"/>
    <w:rsid w:val="007F1C59"/>
    <w:rsid w:val="009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6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11" w:color="D0D0D0"/>
                        <w:bottom w:val="single" w:sz="6" w:space="11" w:color="D0D0D0"/>
                        <w:right w:val="single" w:sz="6" w:space="11" w:color="D0D0D0"/>
                      </w:divBdr>
                    </w:div>
                  </w:divsChild>
                </w:div>
                <w:div w:id="19584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psychiatric/self-injurious-behavior" TargetMode="External"/><Relationship Id="rId13" Type="http://schemas.openxmlformats.org/officeDocument/2006/relationships/hyperlink" Target="https://www.krasotaimedicina.ru/diseases/psychiatric/dementia" TargetMode="External"/><Relationship Id="rId18" Type="http://schemas.openxmlformats.org/officeDocument/2006/relationships/hyperlink" Target="https://www.krasotaimedicina.ru/diseases/psychiatric/mannerism" TargetMode="External"/><Relationship Id="rId26" Type="http://schemas.openxmlformats.org/officeDocument/2006/relationships/hyperlink" Target="https://www.krasotaimedicina.ru/treatment/psychiatric-consultation/psychiatri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diseases/psychiatric/depression" TargetMode="External"/><Relationship Id="rId7" Type="http://schemas.openxmlformats.org/officeDocument/2006/relationships/hyperlink" Target="https://www.krasotaimedicina.ru/diseases/psychiatric/reactive-psychosis" TargetMode="External"/><Relationship Id="rId12" Type="http://schemas.openxmlformats.org/officeDocument/2006/relationships/hyperlink" Target="https://www.krasotaimedicina.ru/diseases/zabolevanija_neurology/brain-injury" TargetMode="External"/><Relationship Id="rId17" Type="http://schemas.openxmlformats.org/officeDocument/2006/relationships/hyperlink" Target="https://www.krasotaimedicina.ru/diseases/infectious/tuberculosis" TargetMode="External"/><Relationship Id="rId25" Type="http://schemas.openxmlformats.org/officeDocument/2006/relationships/hyperlink" Target="https://www.krasotaimedicina.ru/diseases/psychiatric/oligophren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neurology/viral-encephalitis" TargetMode="External"/><Relationship Id="rId20" Type="http://schemas.openxmlformats.org/officeDocument/2006/relationships/hyperlink" Target="https://www.krasotaimedicina.ru/symptom/psycho-emotional/aggressivit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psychiatric/affective-disorder" TargetMode="External"/><Relationship Id="rId11" Type="http://schemas.openxmlformats.org/officeDocument/2006/relationships/hyperlink" Target="https://www.krasotaimedicina.ru/diseases/psychiatric/manic-depression" TargetMode="External"/><Relationship Id="rId24" Type="http://schemas.openxmlformats.org/officeDocument/2006/relationships/hyperlink" Target="https://www.krasotaimedicina.ru/diseases/psychiatric/disorient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narcologic/LSD-abuse" TargetMode="External"/><Relationship Id="rId23" Type="http://schemas.openxmlformats.org/officeDocument/2006/relationships/hyperlink" Target="https://www.krasotaimedicina.ru/symptom/hallucinat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krasotaimedicina.ru/diseases/psychiatric/schizophrenia" TargetMode="External"/><Relationship Id="rId19" Type="http://schemas.openxmlformats.org/officeDocument/2006/relationships/hyperlink" Target="https://www.krasotaimedicina.ru/diseases/psychiatric/hebephrenic-syndr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psychiatric/suicide" TargetMode="External"/><Relationship Id="rId14" Type="http://schemas.openxmlformats.org/officeDocument/2006/relationships/hyperlink" Target="https://www.krasotaimedicina.ru/diseases/narcologic/opium-addiction" TargetMode="External"/><Relationship Id="rId22" Type="http://schemas.openxmlformats.org/officeDocument/2006/relationships/hyperlink" Target="https://www.krasotaimedicina.ru/symptom/psycho-emotional/anxiety" TargetMode="External"/><Relationship Id="rId27" Type="http://schemas.openxmlformats.org/officeDocument/2006/relationships/hyperlink" Target="https://www.krasotaimedicina.ru/treatment/mental-sphere/drug-thera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2021-06-22T13:13:00Z</dcterms:created>
  <dcterms:modified xsi:type="dcterms:W3CDTF">2021-06-22T13:20:00Z</dcterms:modified>
</cp:coreProperties>
</file>